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6BA5D" w14:textId="77777777" w:rsidR="00FA0763" w:rsidRPr="00FA0763" w:rsidRDefault="00FA0763" w:rsidP="00060A9E">
      <w:pPr>
        <w:pStyle w:val="Default"/>
        <w:jc w:val="both"/>
        <w:rPr>
          <w:rFonts w:ascii="Arial" w:hAnsi="Arial" w:cs="Arial"/>
        </w:rPr>
      </w:pPr>
      <w:bookmarkStart w:id="0" w:name="_GoBack"/>
      <w:bookmarkEnd w:id="0"/>
    </w:p>
    <w:p w14:paraId="2381E1E7" w14:textId="6A7F6DD0" w:rsidR="000C0471" w:rsidRDefault="00FA0763" w:rsidP="00983C96">
      <w:pPr>
        <w:pStyle w:val="Default"/>
        <w:jc w:val="both"/>
        <w:rPr>
          <w:rFonts w:ascii="Arial" w:hAnsi="Arial" w:cs="Arial"/>
        </w:rPr>
      </w:pPr>
      <w:r w:rsidRPr="00FA0763">
        <w:rPr>
          <w:rFonts w:ascii="Arial" w:hAnsi="Arial" w:cs="Arial"/>
        </w:rPr>
        <w:t xml:space="preserve">Temeljem članka 10. stavka 3. Zakona o financiranju političkih aktivnosti, izborne promidžbe i referenduma („Narodne novine“, br. 29/19. i 98/19.) i članka </w:t>
      </w:r>
      <w:r w:rsidR="00F6530D">
        <w:rPr>
          <w:rFonts w:ascii="Arial" w:hAnsi="Arial" w:cs="Arial"/>
        </w:rPr>
        <w:t xml:space="preserve">46. i </w:t>
      </w:r>
      <w:r w:rsidR="00060A9E">
        <w:rPr>
          <w:rFonts w:ascii="Arial" w:hAnsi="Arial" w:cs="Arial"/>
        </w:rPr>
        <w:t>5</w:t>
      </w:r>
      <w:r w:rsidR="00F6530D">
        <w:rPr>
          <w:rFonts w:ascii="Arial" w:hAnsi="Arial" w:cs="Arial"/>
        </w:rPr>
        <w:t>1</w:t>
      </w:r>
      <w:r w:rsidRPr="00FA0763">
        <w:rPr>
          <w:rFonts w:ascii="Arial" w:hAnsi="Arial" w:cs="Arial"/>
        </w:rPr>
        <w:t>. Statuta</w:t>
      </w:r>
      <w:r w:rsidR="000C0471">
        <w:rPr>
          <w:rFonts w:ascii="Arial" w:hAnsi="Arial" w:cs="Arial"/>
        </w:rPr>
        <w:t xml:space="preserve"> Grada Drniša</w:t>
      </w:r>
      <w:r w:rsidRPr="00FA0763">
        <w:rPr>
          <w:rFonts w:ascii="Arial" w:hAnsi="Arial" w:cs="Arial"/>
        </w:rPr>
        <w:t xml:space="preserve"> (</w:t>
      </w:r>
      <w:r w:rsidR="000C0471">
        <w:rPr>
          <w:rFonts w:ascii="Arial" w:hAnsi="Arial" w:cs="Arial"/>
        </w:rPr>
        <w:t>„</w:t>
      </w:r>
      <w:r w:rsidRPr="00FA0763">
        <w:rPr>
          <w:rFonts w:ascii="Arial" w:hAnsi="Arial" w:cs="Arial"/>
        </w:rPr>
        <w:t xml:space="preserve">Službeni glasnik </w:t>
      </w:r>
      <w:r w:rsidR="000C0471">
        <w:rPr>
          <w:rFonts w:ascii="Arial" w:hAnsi="Arial" w:cs="Arial"/>
        </w:rPr>
        <w:t>Grada Drniša“,</w:t>
      </w:r>
      <w:r w:rsidRPr="00FA0763">
        <w:rPr>
          <w:rFonts w:ascii="Arial" w:hAnsi="Arial" w:cs="Arial"/>
        </w:rPr>
        <w:t xml:space="preserve"> broj </w:t>
      </w:r>
      <w:r w:rsidR="000C0471">
        <w:rPr>
          <w:rFonts w:ascii="Arial" w:hAnsi="Arial" w:cs="Arial"/>
        </w:rPr>
        <w:t>2/21</w:t>
      </w:r>
      <w:r w:rsidR="00FB1A22">
        <w:rPr>
          <w:rFonts w:ascii="Arial" w:hAnsi="Arial" w:cs="Arial"/>
        </w:rPr>
        <w:t xml:space="preserve"> i 2/22</w:t>
      </w:r>
      <w:r w:rsidR="000C0471">
        <w:rPr>
          <w:rFonts w:ascii="Arial" w:hAnsi="Arial" w:cs="Arial"/>
        </w:rPr>
        <w:t>), Gradsko vijeće Grada Drniša na svojoj ___________ sjednici, održanoj _____202</w:t>
      </w:r>
      <w:r w:rsidR="00FB1A22">
        <w:rPr>
          <w:rFonts w:ascii="Arial" w:hAnsi="Arial" w:cs="Arial"/>
        </w:rPr>
        <w:t>2</w:t>
      </w:r>
      <w:r w:rsidR="000C0471">
        <w:rPr>
          <w:rFonts w:ascii="Arial" w:hAnsi="Arial" w:cs="Arial"/>
        </w:rPr>
        <w:t>.</w:t>
      </w:r>
      <w:r w:rsidRPr="00FA0763">
        <w:rPr>
          <w:rFonts w:ascii="Arial" w:hAnsi="Arial" w:cs="Arial"/>
        </w:rPr>
        <w:t xml:space="preserve"> godine, don</w:t>
      </w:r>
      <w:r w:rsidR="000C0471">
        <w:rPr>
          <w:rFonts w:ascii="Arial" w:hAnsi="Arial" w:cs="Arial"/>
        </w:rPr>
        <w:t>osi</w:t>
      </w:r>
    </w:p>
    <w:p w14:paraId="7E785AA6" w14:textId="22DD6BEB" w:rsidR="00FA0763" w:rsidRPr="00FA0763" w:rsidRDefault="00FA0763" w:rsidP="00060A9E">
      <w:pPr>
        <w:pStyle w:val="Default"/>
        <w:jc w:val="both"/>
        <w:rPr>
          <w:rFonts w:ascii="Arial" w:hAnsi="Arial" w:cs="Arial"/>
        </w:rPr>
      </w:pPr>
      <w:r w:rsidRPr="00FA0763">
        <w:rPr>
          <w:rFonts w:ascii="Arial" w:hAnsi="Arial" w:cs="Arial"/>
        </w:rPr>
        <w:t xml:space="preserve"> </w:t>
      </w:r>
    </w:p>
    <w:p w14:paraId="6A3A7C7A" w14:textId="19F345EE" w:rsidR="00FA0763" w:rsidRPr="00FA0763" w:rsidRDefault="00FA0763" w:rsidP="000C0471">
      <w:pPr>
        <w:pStyle w:val="Default"/>
        <w:jc w:val="center"/>
        <w:rPr>
          <w:rFonts w:ascii="Arial" w:hAnsi="Arial" w:cs="Arial"/>
        </w:rPr>
      </w:pPr>
      <w:r w:rsidRPr="00FA0763">
        <w:rPr>
          <w:rFonts w:ascii="Arial" w:hAnsi="Arial" w:cs="Arial"/>
          <w:b/>
          <w:bCs/>
        </w:rPr>
        <w:t>O D L U K U</w:t>
      </w:r>
    </w:p>
    <w:p w14:paraId="3E87FA94" w14:textId="77777777" w:rsidR="006D2F08" w:rsidRDefault="00FA0763" w:rsidP="000C0471">
      <w:pPr>
        <w:pStyle w:val="Default"/>
        <w:jc w:val="center"/>
        <w:rPr>
          <w:rFonts w:ascii="Arial" w:hAnsi="Arial" w:cs="Arial"/>
          <w:b/>
          <w:bCs/>
        </w:rPr>
      </w:pPr>
      <w:r w:rsidRPr="00FA0763">
        <w:rPr>
          <w:rFonts w:ascii="Arial" w:hAnsi="Arial" w:cs="Arial"/>
          <w:b/>
          <w:bCs/>
        </w:rPr>
        <w:t>o raspoređivanju sredstava za redovito financiranje</w:t>
      </w:r>
      <w:r w:rsidR="006D2F08">
        <w:rPr>
          <w:rFonts w:ascii="Arial" w:hAnsi="Arial" w:cs="Arial"/>
          <w:b/>
          <w:bCs/>
        </w:rPr>
        <w:t xml:space="preserve"> </w:t>
      </w:r>
      <w:r w:rsidRPr="00FA0763">
        <w:rPr>
          <w:rFonts w:ascii="Arial" w:hAnsi="Arial" w:cs="Arial"/>
          <w:b/>
          <w:bCs/>
        </w:rPr>
        <w:t xml:space="preserve">političkih stranka </w:t>
      </w:r>
    </w:p>
    <w:p w14:paraId="2732ACA0" w14:textId="78C87D9D" w:rsidR="006D2F08" w:rsidRDefault="00FA0763" w:rsidP="000C0471">
      <w:pPr>
        <w:pStyle w:val="Default"/>
        <w:jc w:val="center"/>
        <w:rPr>
          <w:rFonts w:ascii="Arial" w:hAnsi="Arial" w:cs="Arial"/>
          <w:b/>
          <w:bCs/>
        </w:rPr>
      </w:pPr>
      <w:r w:rsidRPr="00FA0763">
        <w:rPr>
          <w:rFonts w:ascii="Arial" w:hAnsi="Arial" w:cs="Arial"/>
          <w:b/>
          <w:bCs/>
        </w:rPr>
        <w:t xml:space="preserve">i </w:t>
      </w:r>
      <w:r w:rsidR="00125EA7">
        <w:rPr>
          <w:rFonts w:ascii="Arial" w:hAnsi="Arial" w:cs="Arial"/>
          <w:b/>
          <w:bCs/>
        </w:rPr>
        <w:t xml:space="preserve">nezavisnih vijećnika </w:t>
      </w:r>
      <w:r w:rsidR="00E66B04">
        <w:rPr>
          <w:rFonts w:ascii="Arial" w:hAnsi="Arial" w:cs="Arial"/>
          <w:b/>
          <w:bCs/>
        </w:rPr>
        <w:t>Gradskog vijeća Grada Drniša</w:t>
      </w:r>
    </w:p>
    <w:p w14:paraId="301ED2F6" w14:textId="0D4B62CF" w:rsidR="00FA0763" w:rsidRDefault="00E66B04" w:rsidP="000C0471">
      <w:pPr>
        <w:pStyle w:val="Default"/>
        <w:jc w:val="center"/>
        <w:rPr>
          <w:rFonts w:ascii="Arial" w:hAnsi="Arial" w:cs="Arial"/>
          <w:b/>
          <w:bCs/>
        </w:rPr>
      </w:pPr>
      <w:r>
        <w:rPr>
          <w:rFonts w:ascii="Arial" w:hAnsi="Arial" w:cs="Arial"/>
          <w:b/>
          <w:bCs/>
        </w:rPr>
        <w:t xml:space="preserve"> </w:t>
      </w:r>
      <w:r w:rsidR="00125EA7">
        <w:rPr>
          <w:rFonts w:ascii="Arial" w:hAnsi="Arial" w:cs="Arial"/>
          <w:b/>
          <w:bCs/>
        </w:rPr>
        <w:t>za</w:t>
      </w:r>
      <w:r>
        <w:rPr>
          <w:rFonts w:ascii="Arial" w:hAnsi="Arial" w:cs="Arial"/>
          <w:b/>
          <w:bCs/>
        </w:rPr>
        <w:t xml:space="preserve"> 202</w:t>
      </w:r>
      <w:r w:rsidR="00FB1A22">
        <w:rPr>
          <w:rFonts w:ascii="Arial" w:hAnsi="Arial" w:cs="Arial"/>
          <w:b/>
          <w:bCs/>
        </w:rPr>
        <w:t>3</w:t>
      </w:r>
      <w:r>
        <w:rPr>
          <w:rFonts w:ascii="Arial" w:hAnsi="Arial" w:cs="Arial"/>
          <w:b/>
          <w:bCs/>
        </w:rPr>
        <w:t xml:space="preserve">. </w:t>
      </w:r>
      <w:r w:rsidR="00E22432">
        <w:rPr>
          <w:rFonts w:ascii="Arial" w:hAnsi="Arial" w:cs="Arial"/>
          <w:b/>
          <w:bCs/>
        </w:rPr>
        <w:t>godinu</w:t>
      </w:r>
    </w:p>
    <w:p w14:paraId="61E28C10" w14:textId="77777777" w:rsidR="00E66B04" w:rsidRDefault="00E66B04" w:rsidP="000C0471">
      <w:pPr>
        <w:pStyle w:val="Default"/>
        <w:jc w:val="center"/>
        <w:rPr>
          <w:rFonts w:ascii="Arial" w:hAnsi="Arial" w:cs="Arial"/>
          <w:b/>
          <w:bCs/>
        </w:rPr>
      </w:pPr>
    </w:p>
    <w:p w14:paraId="24F30428" w14:textId="77777777" w:rsidR="000C0471" w:rsidRPr="00FA0763" w:rsidRDefault="000C0471" w:rsidP="00060A9E">
      <w:pPr>
        <w:pStyle w:val="Default"/>
        <w:jc w:val="both"/>
        <w:rPr>
          <w:rFonts w:ascii="Arial" w:hAnsi="Arial" w:cs="Arial"/>
        </w:rPr>
      </w:pPr>
    </w:p>
    <w:p w14:paraId="298FF66B" w14:textId="4B243234" w:rsidR="00FA0763" w:rsidRPr="00FA0763" w:rsidRDefault="00FA0763" w:rsidP="00E66B04">
      <w:pPr>
        <w:pStyle w:val="Default"/>
        <w:jc w:val="center"/>
        <w:rPr>
          <w:rFonts w:ascii="Arial" w:hAnsi="Arial" w:cs="Arial"/>
        </w:rPr>
      </w:pPr>
      <w:r w:rsidRPr="00FA0763">
        <w:rPr>
          <w:rFonts w:ascii="Arial" w:hAnsi="Arial" w:cs="Arial"/>
          <w:b/>
          <w:bCs/>
        </w:rPr>
        <w:t>Članak 1.</w:t>
      </w:r>
    </w:p>
    <w:p w14:paraId="12ED328D" w14:textId="52FF4CA2" w:rsidR="00FA0763" w:rsidRDefault="00FA0763" w:rsidP="00060A9E">
      <w:pPr>
        <w:pStyle w:val="Default"/>
        <w:jc w:val="both"/>
        <w:rPr>
          <w:rFonts w:ascii="Arial" w:hAnsi="Arial" w:cs="Arial"/>
        </w:rPr>
      </w:pPr>
      <w:r w:rsidRPr="00FA0763">
        <w:rPr>
          <w:rFonts w:ascii="Arial" w:hAnsi="Arial" w:cs="Arial"/>
        </w:rPr>
        <w:t xml:space="preserve">Ovom Odlukom se uređuje način financiranja političkih stranaka čiji su kandidati izabrani za vijećnike </w:t>
      </w:r>
      <w:r w:rsidR="00E66B04">
        <w:rPr>
          <w:rFonts w:ascii="Arial" w:hAnsi="Arial" w:cs="Arial"/>
        </w:rPr>
        <w:t>Gradskog vijeća Grada Drniša</w:t>
      </w:r>
      <w:r w:rsidRPr="00FA0763">
        <w:rPr>
          <w:rFonts w:ascii="Arial" w:hAnsi="Arial" w:cs="Arial"/>
        </w:rPr>
        <w:t xml:space="preserve"> (u daljnjem tekstu: </w:t>
      </w:r>
      <w:r w:rsidR="00292065">
        <w:rPr>
          <w:rFonts w:ascii="Arial" w:hAnsi="Arial" w:cs="Arial"/>
        </w:rPr>
        <w:t>Gradsko v</w:t>
      </w:r>
      <w:r w:rsidR="00E66B04">
        <w:rPr>
          <w:rFonts w:ascii="Arial" w:hAnsi="Arial" w:cs="Arial"/>
        </w:rPr>
        <w:t>ijeće</w:t>
      </w:r>
      <w:r w:rsidRPr="00FA0763">
        <w:rPr>
          <w:rFonts w:ascii="Arial" w:hAnsi="Arial" w:cs="Arial"/>
        </w:rPr>
        <w:t xml:space="preserve">) i vijećnika </w:t>
      </w:r>
      <w:r w:rsidR="00292065">
        <w:rPr>
          <w:rFonts w:ascii="Arial" w:hAnsi="Arial" w:cs="Arial"/>
        </w:rPr>
        <w:t>Gradskog vijeća</w:t>
      </w:r>
      <w:r w:rsidRPr="00FA0763">
        <w:rPr>
          <w:rFonts w:ascii="Arial" w:hAnsi="Arial" w:cs="Arial"/>
        </w:rPr>
        <w:t xml:space="preserve"> koji su u </w:t>
      </w:r>
      <w:r w:rsidR="00292065">
        <w:rPr>
          <w:rFonts w:ascii="Arial" w:hAnsi="Arial" w:cs="Arial"/>
        </w:rPr>
        <w:t>Gradsko vijeće</w:t>
      </w:r>
      <w:r w:rsidRPr="00FA0763">
        <w:rPr>
          <w:rFonts w:ascii="Arial" w:hAnsi="Arial" w:cs="Arial"/>
        </w:rPr>
        <w:t xml:space="preserve"> izabrani s liste grupe birača (u daljnjem tekstu: nezavisni vijećnici </w:t>
      </w:r>
      <w:r w:rsidR="00292065">
        <w:rPr>
          <w:rFonts w:ascii="Arial" w:hAnsi="Arial" w:cs="Arial"/>
        </w:rPr>
        <w:t>Gradskog vije</w:t>
      </w:r>
      <w:r w:rsidR="00983C96">
        <w:rPr>
          <w:rFonts w:ascii="Arial" w:hAnsi="Arial" w:cs="Arial"/>
        </w:rPr>
        <w:t>ć</w:t>
      </w:r>
      <w:r w:rsidR="00292065">
        <w:rPr>
          <w:rFonts w:ascii="Arial" w:hAnsi="Arial" w:cs="Arial"/>
        </w:rPr>
        <w:t>a</w:t>
      </w:r>
      <w:r w:rsidRPr="00FA0763">
        <w:rPr>
          <w:rFonts w:ascii="Arial" w:hAnsi="Arial" w:cs="Arial"/>
        </w:rPr>
        <w:t xml:space="preserve">). </w:t>
      </w:r>
    </w:p>
    <w:p w14:paraId="272BBEA4" w14:textId="543D609C" w:rsidR="00FB62DE" w:rsidRDefault="00FB62DE" w:rsidP="00060A9E">
      <w:pPr>
        <w:pStyle w:val="Default"/>
        <w:jc w:val="both"/>
        <w:rPr>
          <w:rFonts w:ascii="Arial" w:hAnsi="Arial" w:cs="Arial"/>
        </w:rPr>
      </w:pPr>
    </w:p>
    <w:p w14:paraId="51B02201" w14:textId="5553CB3B" w:rsidR="00FB62DE" w:rsidRDefault="00FB62DE" w:rsidP="00060A9E">
      <w:pPr>
        <w:pStyle w:val="Default"/>
        <w:jc w:val="both"/>
        <w:rPr>
          <w:rFonts w:ascii="Arial" w:hAnsi="Arial" w:cs="Arial"/>
        </w:rPr>
      </w:pPr>
      <w:r w:rsidRPr="00FB62DE">
        <w:rPr>
          <w:rFonts w:ascii="Arial" w:hAnsi="Arial" w:cs="Arial"/>
        </w:rPr>
        <w:t>Riječ „vijećnik“ u ovoj odluci se u odgovarajućem padežu odnosi na oba spola.</w:t>
      </w:r>
    </w:p>
    <w:p w14:paraId="1DCB03C9" w14:textId="77777777" w:rsidR="00E66B04" w:rsidRPr="00FA0763" w:rsidRDefault="00E66B04" w:rsidP="00060A9E">
      <w:pPr>
        <w:pStyle w:val="Default"/>
        <w:jc w:val="both"/>
        <w:rPr>
          <w:rFonts w:ascii="Arial" w:hAnsi="Arial" w:cs="Arial"/>
        </w:rPr>
      </w:pPr>
    </w:p>
    <w:p w14:paraId="30B9103C" w14:textId="105D0A04" w:rsidR="00FA0763" w:rsidRPr="00FA0763" w:rsidRDefault="00FA0763" w:rsidP="00E66B04">
      <w:pPr>
        <w:pStyle w:val="Default"/>
        <w:jc w:val="center"/>
        <w:rPr>
          <w:rFonts w:ascii="Arial" w:hAnsi="Arial" w:cs="Arial"/>
        </w:rPr>
      </w:pPr>
      <w:r w:rsidRPr="00FA0763">
        <w:rPr>
          <w:rFonts w:ascii="Arial" w:hAnsi="Arial" w:cs="Arial"/>
          <w:b/>
          <w:bCs/>
        </w:rPr>
        <w:t>Članak 2.</w:t>
      </w:r>
    </w:p>
    <w:p w14:paraId="46B08C70" w14:textId="5970B61B" w:rsidR="00FA0763" w:rsidRDefault="00FA0763" w:rsidP="00060A9E">
      <w:pPr>
        <w:pStyle w:val="Default"/>
        <w:jc w:val="both"/>
        <w:rPr>
          <w:rFonts w:ascii="Arial" w:hAnsi="Arial" w:cs="Arial"/>
        </w:rPr>
      </w:pPr>
      <w:r w:rsidRPr="00FA0763">
        <w:rPr>
          <w:rFonts w:ascii="Arial" w:hAnsi="Arial" w:cs="Arial"/>
        </w:rPr>
        <w:t xml:space="preserve">Ukupni iznos sredstva za redovito godišnje financiranje političkih stranaka i nezavisnih vijećnika </w:t>
      </w:r>
      <w:r w:rsidR="00292065">
        <w:rPr>
          <w:rFonts w:ascii="Arial" w:hAnsi="Arial" w:cs="Arial"/>
        </w:rPr>
        <w:t>Gradskog v</w:t>
      </w:r>
      <w:r w:rsidR="00E66B04">
        <w:rPr>
          <w:rFonts w:ascii="Arial" w:hAnsi="Arial" w:cs="Arial"/>
        </w:rPr>
        <w:t>ijeća</w:t>
      </w:r>
      <w:r w:rsidRPr="00FA0763">
        <w:rPr>
          <w:rFonts w:ascii="Arial" w:hAnsi="Arial" w:cs="Arial"/>
        </w:rPr>
        <w:t xml:space="preserve"> za svaku proračunsku godinu, utvrđuje se i osigurava u </w:t>
      </w:r>
      <w:r w:rsidR="00125EA7">
        <w:rPr>
          <w:rFonts w:ascii="Arial" w:hAnsi="Arial" w:cs="Arial"/>
        </w:rPr>
        <w:t>P</w:t>
      </w:r>
      <w:r w:rsidRPr="00FA0763">
        <w:rPr>
          <w:rFonts w:ascii="Arial" w:hAnsi="Arial" w:cs="Arial"/>
        </w:rPr>
        <w:t xml:space="preserve">roračunu </w:t>
      </w:r>
      <w:r w:rsidR="00E66B04">
        <w:rPr>
          <w:rFonts w:ascii="Arial" w:hAnsi="Arial" w:cs="Arial"/>
        </w:rPr>
        <w:t>Grada Drniša</w:t>
      </w:r>
      <w:r w:rsidRPr="00FA0763">
        <w:rPr>
          <w:rFonts w:ascii="Arial" w:hAnsi="Arial" w:cs="Arial"/>
        </w:rPr>
        <w:t xml:space="preserve">, u skladu s posebnim zakonom. </w:t>
      </w:r>
    </w:p>
    <w:p w14:paraId="4609AD44" w14:textId="77777777" w:rsidR="00E66B04" w:rsidRPr="00FA0763" w:rsidRDefault="00E66B04" w:rsidP="00060A9E">
      <w:pPr>
        <w:pStyle w:val="Default"/>
        <w:jc w:val="both"/>
        <w:rPr>
          <w:rFonts w:ascii="Arial" w:hAnsi="Arial" w:cs="Arial"/>
        </w:rPr>
      </w:pPr>
    </w:p>
    <w:p w14:paraId="7E0878D4" w14:textId="7C48D12E" w:rsidR="00FA0763" w:rsidRPr="00FA0763" w:rsidRDefault="00FA0763" w:rsidP="00E66B04">
      <w:pPr>
        <w:pStyle w:val="Default"/>
        <w:jc w:val="center"/>
        <w:rPr>
          <w:rFonts w:ascii="Arial" w:hAnsi="Arial" w:cs="Arial"/>
        </w:rPr>
      </w:pPr>
      <w:r w:rsidRPr="00FA0763">
        <w:rPr>
          <w:rFonts w:ascii="Arial" w:hAnsi="Arial" w:cs="Arial"/>
          <w:b/>
          <w:bCs/>
        </w:rPr>
        <w:t>Članak 3.</w:t>
      </w:r>
    </w:p>
    <w:p w14:paraId="26105C8C" w14:textId="45C8BE36" w:rsidR="00FA0763" w:rsidRDefault="00FA0763" w:rsidP="00060A9E">
      <w:pPr>
        <w:pStyle w:val="Default"/>
        <w:jc w:val="both"/>
        <w:rPr>
          <w:rFonts w:ascii="Arial" w:hAnsi="Arial" w:cs="Arial"/>
        </w:rPr>
      </w:pPr>
      <w:r w:rsidRPr="00FA0763">
        <w:rPr>
          <w:rFonts w:ascii="Arial" w:hAnsi="Arial" w:cs="Arial"/>
        </w:rPr>
        <w:t xml:space="preserve">Sredstva iz članka 2. ove odluke raspoređuju se na način da se utvrdi jednaki iznos sredstava za svakog vijećnika u </w:t>
      </w:r>
      <w:r w:rsidR="00292065">
        <w:rPr>
          <w:rFonts w:ascii="Arial" w:hAnsi="Arial" w:cs="Arial"/>
        </w:rPr>
        <w:t>Gradskom vijeću</w:t>
      </w:r>
      <w:r w:rsidRPr="00FA0763">
        <w:rPr>
          <w:rFonts w:ascii="Arial" w:hAnsi="Arial" w:cs="Arial"/>
        </w:rPr>
        <w:t xml:space="preserve">, tako da pojedinoj političkoj stranci pripadaju sredstva razmjerna broju njezinih vijećnika u trenutku konstituiranja </w:t>
      </w:r>
      <w:r w:rsidR="00292065">
        <w:rPr>
          <w:rFonts w:ascii="Arial" w:hAnsi="Arial" w:cs="Arial"/>
        </w:rPr>
        <w:t>Gradskog vijeća</w:t>
      </w:r>
      <w:r w:rsidRPr="00FA0763">
        <w:rPr>
          <w:rFonts w:ascii="Arial" w:hAnsi="Arial" w:cs="Arial"/>
        </w:rPr>
        <w:t xml:space="preserve">. </w:t>
      </w:r>
    </w:p>
    <w:p w14:paraId="6BEB44CF" w14:textId="77777777" w:rsidR="004E6C3E" w:rsidRPr="00FA0763" w:rsidRDefault="004E6C3E" w:rsidP="00060A9E">
      <w:pPr>
        <w:pStyle w:val="Default"/>
        <w:jc w:val="both"/>
        <w:rPr>
          <w:rFonts w:ascii="Arial" w:hAnsi="Arial" w:cs="Arial"/>
        </w:rPr>
      </w:pPr>
    </w:p>
    <w:p w14:paraId="5CBB2054" w14:textId="3BBBA027" w:rsidR="00FA0763" w:rsidRDefault="00FA0763" w:rsidP="00060A9E">
      <w:pPr>
        <w:pStyle w:val="Default"/>
        <w:jc w:val="both"/>
        <w:rPr>
          <w:rFonts w:ascii="Arial" w:hAnsi="Arial" w:cs="Arial"/>
        </w:rPr>
      </w:pPr>
      <w:r w:rsidRPr="00FA0763">
        <w:rPr>
          <w:rFonts w:ascii="Arial" w:hAnsi="Arial" w:cs="Arial"/>
        </w:rPr>
        <w:t xml:space="preserve">Ako je sa zajedničke liste koju su predložile dvije ili više političkih stranaka, prema konačnim rezultatima izbora, izabran vijećnik koji nije član niti jedne od političkih stranaka koje su predložile zajedničku listu, sredstva za tog vijećnika raspoređuju se političkim strankama koje su predložile zajedničku listu sukladno njihovu sporazumu, a ako sporazum nije zaključen, razmjerno broju osvojenih zastupničkih mjesta odnosno mjesta članova predstavničkog tijela jedinice samouprave. Sporazum su političke stranke dužne dostaviti </w:t>
      </w:r>
      <w:r w:rsidR="004E6C3E">
        <w:rPr>
          <w:rFonts w:ascii="Arial" w:hAnsi="Arial" w:cs="Arial"/>
        </w:rPr>
        <w:t>Gradskom vijeću</w:t>
      </w:r>
      <w:r w:rsidRPr="00FA0763">
        <w:rPr>
          <w:rFonts w:ascii="Arial" w:hAnsi="Arial" w:cs="Arial"/>
        </w:rPr>
        <w:t xml:space="preserve">. </w:t>
      </w:r>
    </w:p>
    <w:p w14:paraId="27FBC1D3" w14:textId="77777777" w:rsidR="004E6C3E" w:rsidRPr="00FA0763" w:rsidRDefault="004E6C3E" w:rsidP="00060A9E">
      <w:pPr>
        <w:pStyle w:val="Default"/>
        <w:jc w:val="both"/>
        <w:rPr>
          <w:rFonts w:ascii="Arial" w:hAnsi="Arial" w:cs="Arial"/>
        </w:rPr>
      </w:pPr>
    </w:p>
    <w:p w14:paraId="6FF3E703" w14:textId="77777777" w:rsidR="004E6C3E" w:rsidRDefault="00FA0763" w:rsidP="00060A9E">
      <w:pPr>
        <w:pStyle w:val="Default"/>
        <w:jc w:val="both"/>
        <w:rPr>
          <w:rFonts w:ascii="Arial" w:hAnsi="Arial" w:cs="Arial"/>
        </w:rPr>
      </w:pPr>
      <w:r w:rsidRPr="00FA0763">
        <w:rPr>
          <w:rFonts w:ascii="Arial" w:hAnsi="Arial" w:cs="Arial"/>
        </w:rPr>
        <w:t xml:space="preserve">U slučaju udruživanja dviju ili više političkih stranaka, financijska sredstva koja se raspoređuju sukladno članku 2. ove odluke pripadaju političkoj stranci koja je pravni sljednik političkih stranaka koje su udruživanjem prestale postojati. </w:t>
      </w:r>
    </w:p>
    <w:p w14:paraId="3C63743C" w14:textId="77777777" w:rsidR="004E6C3E" w:rsidRDefault="004E6C3E" w:rsidP="00060A9E">
      <w:pPr>
        <w:pStyle w:val="Default"/>
        <w:jc w:val="both"/>
        <w:rPr>
          <w:rFonts w:ascii="Arial" w:hAnsi="Arial" w:cs="Arial"/>
        </w:rPr>
      </w:pPr>
    </w:p>
    <w:p w14:paraId="11D41C92" w14:textId="7AF24C3B" w:rsidR="00FA0763" w:rsidRDefault="00FA0763" w:rsidP="00060A9E">
      <w:pPr>
        <w:pStyle w:val="Default"/>
        <w:jc w:val="both"/>
        <w:rPr>
          <w:rFonts w:ascii="Arial" w:hAnsi="Arial" w:cs="Arial"/>
        </w:rPr>
      </w:pPr>
      <w:r w:rsidRPr="00FA0763">
        <w:rPr>
          <w:rFonts w:ascii="Arial" w:hAnsi="Arial" w:cs="Arial"/>
        </w:rPr>
        <w:t xml:space="preserve">Politička stranka koja je pravni sljednik dužna je </w:t>
      </w:r>
      <w:r w:rsidR="004E6C3E">
        <w:rPr>
          <w:rFonts w:ascii="Arial" w:hAnsi="Arial" w:cs="Arial"/>
        </w:rPr>
        <w:t xml:space="preserve">Gradskom vijeću </w:t>
      </w:r>
      <w:r w:rsidRPr="00FA0763">
        <w:rPr>
          <w:rFonts w:ascii="Arial" w:hAnsi="Arial" w:cs="Arial"/>
        </w:rPr>
        <w:t xml:space="preserve">dostaviti pisanu obavijest o statusnoj promjeni (udruživanju političkih stranaka) najkasnije u roku od 15 dana od dana nastale promjene. </w:t>
      </w:r>
    </w:p>
    <w:p w14:paraId="52AC920F" w14:textId="77777777" w:rsidR="004E6C3E" w:rsidRPr="00FA0763" w:rsidRDefault="004E6C3E" w:rsidP="00060A9E">
      <w:pPr>
        <w:pStyle w:val="Default"/>
        <w:jc w:val="both"/>
        <w:rPr>
          <w:rFonts w:ascii="Arial" w:hAnsi="Arial" w:cs="Arial"/>
        </w:rPr>
      </w:pPr>
    </w:p>
    <w:p w14:paraId="4ECE4C72" w14:textId="77777777" w:rsidR="004E6C3E" w:rsidRDefault="00FA0763" w:rsidP="00060A9E">
      <w:pPr>
        <w:pStyle w:val="Default"/>
        <w:jc w:val="both"/>
        <w:rPr>
          <w:rFonts w:ascii="Arial" w:hAnsi="Arial" w:cs="Arial"/>
        </w:rPr>
      </w:pPr>
      <w:r w:rsidRPr="00FA0763">
        <w:rPr>
          <w:rFonts w:ascii="Arial" w:hAnsi="Arial" w:cs="Arial"/>
        </w:rPr>
        <w:t xml:space="preserve">Ako nezavisni vijećnik postane član političke stranke koja participira u </w:t>
      </w:r>
      <w:r w:rsidR="004E6C3E">
        <w:rPr>
          <w:rFonts w:ascii="Arial" w:hAnsi="Arial" w:cs="Arial"/>
        </w:rPr>
        <w:t>Gradskom vijeću,</w:t>
      </w:r>
      <w:r w:rsidRPr="00FA0763">
        <w:rPr>
          <w:rFonts w:ascii="Arial" w:hAnsi="Arial" w:cs="Arial"/>
        </w:rPr>
        <w:t xml:space="preserve"> sredstva za redovito godišnje financiranje iz proračuna za tog vijećnika </w:t>
      </w:r>
      <w:r w:rsidRPr="00FA0763">
        <w:rPr>
          <w:rFonts w:ascii="Arial" w:hAnsi="Arial" w:cs="Arial"/>
        </w:rPr>
        <w:lastRenderedPageBreak/>
        <w:t xml:space="preserve">pripadaju političkoj stranci čiji je on postao član i doznačuju se na račun te političke stranke u razdoblju do isteka njegova mandata, neovisno o eventualnom istupanju iz te stranke u navedenom razdoblju. </w:t>
      </w:r>
    </w:p>
    <w:p w14:paraId="49E79E61" w14:textId="77777777" w:rsidR="004E6C3E" w:rsidRDefault="004E6C3E" w:rsidP="00060A9E">
      <w:pPr>
        <w:pStyle w:val="Default"/>
        <w:jc w:val="both"/>
        <w:rPr>
          <w:rFonts w:ascii="Arial" w:hAnsi="Arial" w:cs="Arial"/>
        </w:rPr>
      </w:pPr>
    </w:p>
    <w:p w14:paraId="2223D90B" w14:textId="77777777" w:rsidR="00E22432" w:rsidRDefault="00FA0763" w:rsidP="00E22432">
      <w:pPr>
        <w:pStyle w:val="Default"/>
        <w:jc w:val="both"/>
        <w:rPr>
          <w:rFonts w:ascii="Arial" w:hAnsi="Arial" w:cs="Arial"/>
        </w:rPr>
      </w:pPr>
      <w:r w:rsidRPr="00FA0763">
        <w:rPr>
          <w:rFonts w:ascii="Arial" w:hAnsi="Arial" w:cs="Arial"/>
        </w:rPr>
        <w:t xml:space="preserve">Iznimno od prethodnog stavka ovoga članka, ako se nezavisni vijećnik prije stupanja u članstvo političke stranke odrekao prava na redovito godišnje financiranje iz proračuna </w:t>
      </w:r>
      <w:r w:rsidR="004E6C3E">
        <w:rPr>
          <w:rFonts w:ascii="Arial" w:hAnsi="Arial" w:cs="Arial"/>
        </w:rPr>
        <w:t>grada</w:t>
      </w:r>
      <w:r w:rsidRPr="00FA0763">
        <w:rPr>
          <w:rFonts w:ascii="Arial" w:hAnsi="Arial" w:cs="Arial"/>
        </w:rPr>
        <w:t xml:space="preserve">, političkoj stranci čiji je on postao član neće se isplatiti sredstva za tog nezavisnog vijećnika u proračunskoj godini u kojoj navedeni nezavisni vijećnik, nema pravo na financiranje iz proračuna. Nezavisni vijećnik dužan je najkasnije u roku od 15 dana od dana stupanja u članstvo političke stranke o tome pisano izvijestiti </w:t>
      </w:r>
      <w:r w:rsidR="00E22432">
        <w:rPr>
          <w:rFonts w:ascii="Arial" w:hAnsi="Arial" w:cs="Arial"/>
        </w:rPr>
        <w:t>Gradsko vijeće</w:t>
      </w:r>
      <w:r w:rsidRPr="00FA0763">
        <w:rPr>
          <w:rFonts w:ascii="Arial" w:hAnsi="Arial" w:cs="Arial"/>
        </w:rPr>
        <w:t xml:space="preserve">. </w:t>
      </w:r>
    </w:p>
    <w:p w14:paraId="4077C081" w14:textId="77777777" w:rsidR="00E22432" w:rsidRDefault="00E22432" w:rsidP="00E22432">
      <w:pPr>
        <w:pStyle w:val="Default"/>
        <w:jc w:val="both"/>
        <w:rPr>
          <w:rFonts w:ascii="Arial" w:hAnsi="Arial" w:cs="Arial"/>
        </w:rPr>
      </w:pPr>
    </w:p>
    <w:p w14:paraId="1722FF81" w14:textId="544A464C" w:rsidR="00FA0763" w:rsidRPr="00FA0763" w:rsidRDefault="00FA0763" w:rsidP="00E22432">
      <w:pPr>
        <w:pStyle w:val="Default"/>
        <w:jc w:val="center"/>
        <w:rPr>
          <w:rFonts w:ascii="Arial" w:hAnsi="Arial" w:cs="Arial"/>
        </w:rPr>
      </w:pPr>
      <w:r w:rsidRPr="00FA0763">
        <w:rPr>
          <w:rFonts w:ascii="Arial" w:hAnsi="Arial" w:cs="Arial"/>
          <w:b/>
          <w:bCs/>
        </w:rPr>
        <w:t>Članak 4.</w:t>
      </w:r>
    </w:p>
    <w:p w14:paraId="7F81162E" w14:textId="77777777" w:rsidR="00E22432" w:rsidRDefault="00FA0763" w:rsidP="00060A9E">
      <w:pPr>
        <w:pStyle w:val="Default"/>
        <w:jc w:val="both"/>
        <w:rPr>
          <w:rFonts w:ascii="Arial" w:hAnsi="Arial" w:cs="Arial"/>
        </w:rPr>
      </w:pPr>
      <w:r w:rsidRPr="00FA0763">
        <w:rPr>
          <w:rFonts w:ascii="Arial" w:hAnsi="Arial" w:cs="Arial"/>
        </w:rPr>
        <w:t xml:space="preserve">Nezavisnom vijećniku </w:t>
      </w:r>
      <w:r w:rsidR="00E22432">
        <w:rPr>
          <w:rFonts w:ascii="Arial" w:hAnsi="Arial" w:cs="Arial"/>
        </w:rPr>
        <w:t>Gradskog vijeća</w:t>
      </w:r>
      <w:r w:rsidRPr="00FA0763">
        <w:rPr>
          <w:rFonts w:ascii="Arial" w:hAnsi="Arial" w:cs="Arial"/>
        </w:rPr>
        <w:t xml:space="preserve"> podzastupljenog spola i političkoj stranci za svakog vijećnika podzastupljenog spola izabranog s njene liste, pripada i pravo na naknadu u visini od 10% iznosa predviđenog po svakom članu </w:t>
      </w:r>
      <w:r w:rsidR="00E22432">
        <w:rPr>
          <w:rFonts w:ascii="Arial" w:hAnsi="Arial" w:cs="Arial"/>
        </w:rPr>
        <w:t>Gradskog vijeća</w:t>
      </w:r>
      <w:r w:rsidRPr="00FA0763">
        <w:rPr>
          <w:rFonts w:ascii="Arial" w:hAnsi="Arial" w:cs="Arial"/>
        </w:rPr>
        <w:t>.</w:t>
      </w:r>
    </w:p>
    <w:p w14:paraId="34B0B66E" w14:textId="39835C84" w:rsidR="00FA0763" w:rsidRPr="00FA0763" w:rsidRDefault="00FA0763" w:rsidP="00060A9E">
      <w:pPr>
        <w:pStyle w:val="Default"/>
        <w:jc w:val="both"/>
        <w:rPr>
          <w:rFonts w:ascii="Arial" w:hAnsi="Arial" w:cs="Arial"/>
        </w:rPr>
      </w:pPr>
      <w:r w:rsidRPr="00FA0763">
        <w:rPr>
          <w:rFonts w:ascii="Arial" w:hAnsi="Arial" w:cs="Arial"/>
        </w:rPr>
        <w:t xml:space="preserve"> </w:t>
      </w:r>
    </w:p>
    <w:p w14:paraId="02C2A0C2" w14:textId="77777777" w:rsidR="00E22432" w:rsidRDefault="00FA0763" w:rsidP="00060A9E">
      <w:pPr>
        <w:pStyle w:val="Default"/>
        <w:jc w:val="both"/>
        <w:rPr>
          <w:rFonts w:ascii="Arial" w:hAnsi="Arial" w:cs="Arial"/>
        </w:rPr>
      </w:pPr>
      <w:bookmarkStart w:id="1" w:name="_Hlk89331184"/>
      <w:r w:rsidRPr="00FA0763">
        <w:rPr>
          <w:rFonts w:ascii="Arial" w:hAnsi="Arial" w:cs="Arial"/>
        </w:rPr>
        <w:t xml:space="preserve">Podzastupljenost spola u smislu stavka 1. ovoga članka postoji ako je zastupljenost jednog spola u </w:t>
      </w:r>
      <w:r w:rsidR="00E22432">
        <w:rPr>
          <w:rFonts w:ascii="Arial" w:hAnsi="Arial" w:cs="Arial"/>
        </w:rPr>
        <w:t xml:space="preserve">Gradskom vijeću </w:t>
      </w:r>
      <w:r w:rsidRPr="00FA0763">
        <w:rPr>
          <w:rFonts w:ascii="Arial" w:hAnsi="Arial" w:cs="Arial"/>
        </w:rPr>
        <w:t>niža od 40 %</w:t>
      </w:r>
      <w:bookmarkEnd w:id="1"/>
      <w:r w:rsidRPr="00FA0763">
        <w:rPr>
          <w:rFonts w:ascii="Arial" w:hAnsi="Arial" w:cs="Arial"/>
        </w:rPr>
        <w:t>.</w:t>
      </w:r>
    </w:p>
    <w:p w14:paraId="7A536722" w14:textId="7040D89B" w:rsidR="00FA0763" w:rsidRPr="00FA0763" w:rsidRDefault="00FA0763" w:rsidP="00060A9E">
      <w:pPr>
        <w:pStyle w:val="Default"/>
        <w:jc w:val="both"/>
        <w:rPr>
          <w:rFonts w:ascii="Arial" w:hAnsi="Arial" w:cs="Arial"/>
        </w:rPr>
      </w:pPr>
      <w:r w:rsidRPr="00FA0763">
        <w:rPr>
          <w:rFonts w:ascii="Arial" w:hAnsi="Arial" w:cs="Arial"/>
        </w:rPr>
        <w:t xml:space="preserve"> </w:t>
      </w:r>
    </w:p>
    <w:p w14:paraId="74902089" w14:textId="77777777" w:rsidR="00E22432" w:rsidRDefault="00FA0763" w:rsidP="00060A9E">
      <w:pPr>
        <w:pStyle w:val="Default"/>
        <w:jc w:val="both"/>
        <w:rPr>
          <w:rFonts w:ascii="Arial" w:hAnsi="Arial" w:cs="Arial"/>
        </w:rPr>
      </w:pPr>
      <w:r w:rsidRPr="00FA0763">
        <w:rPr>
          <w:rFonts w:ascii="Arial" w:hAnsi="Arial" w:cs="Arial"/>
        </w:rPr>
        <w:t xml:space="preserve">Političkoj stranci se u tijeku proračunske godine mogu povećavati ili smanjivati financijska sredstva propisana ovom odlukom, ukoliko dođe do promjene broja članova </w:t>
      </w:r>
      <w:r w:rsidR="00E22432">
        <w:rPr>
          <w:rFonts w:ascii="Arial" w:hAnsi="Arial" w:cs="Arial"/>
        </w:rPr>
        <w:t>Gradskog vijeća</w:t>
      </w:r>
      <w:r w:rsidRPr="00FA0763">
        <w:rPr>
          <w:rFonts w:ascii="Arial" w:hAnsi="Arial" w:cs="Arial"/>
        </w:rPr>
        <w:t xml:space="preserve"> iz reda podzastupljenog spola, koje ta politička stranka ima u </w:t>
      </w:r>
      <w:r w:rsidR="00E22432">
        <w:rPr>
          <w:rFonts w:ascii="Arial" w:hAnsi="Arial" w:cs="Arial"/>
        </w:rPr>
        <w:t>Gradskom vijeću</w:t>
      </w:r>
      <w:r w:rsidRPr="00FA0763">
        <w:rPr>
          <w:rFonts w:ascii="Arial" w:hAnsi="Arial" w:cs="Arial"/>
        </w:rPr>
        <w:t>.</w:t>
      </w:r>
    </w:p>
    <w:p w14:paraId="6CA88700" w14:textId="6748F29B" w:rsidR="00FA0763" w:rsidRPr="00FA0763" w:rsidRDefault="00FA0763" w:rsidP="00060A9E">
      <w:pPr>
        <w:pStyle w:val="Default"/>
        <w:jc w:val="both"/>
        <w:rPr>
          <w:rFonts w:ascii="Arial" w:hAnsi="Arial" w:cs="Arial"/>
        </w:rPr>
      </w:pPr>
      <w:r w:rsidRPr="00FA0763">
        <w:rPr>
          <w:rFonts w:ascii="Arial" w:hAnsi="Arial" w:cs="Arial"/>
        </w:rPr>
        <w:t xml:space="preserve"> </w:t>
      </w:r>
    </w:p>
    <w:p w14:paraId="184FEA63" w14:textId="583D2E1D" w:rsidR="00FA0763" w:rsidRDefault="00FA0763" w:rsidP="00060A9E">
      <w:pPr>
        <w:pStyle w:val="Default"/>
        <w:jc w:val="both"/>
        <w:rPr>
          <w:rFonts w:ascii="Arial" w:hAnsi="Arial" w:cs="Arial"/>
        </w:rPr>
      </w:pPr>
      <w:r w:rsidRPr="00FA0763">
        <w:rPr>
          <w:rFonts w:ascii="Arial" w:hAnsi="Arial" w:cs="Arial"/>
        </w:rPr>
        <w:t xml:space="preserve">Povećanje, odnosno smanjenje financijskih sredstava propisano stavkom 2. ovog članka, počinje prvim slijedećim mjesecom nakon mjeseca u kojem je došlo do promjene broja podzastupljenog spola određene političke stranke. </w:t>
      </w:r>
    </w:p>
    <w:p w14:paraId="3E1F0299" w14:textId="77777777" w:rsidR="00E22432" w:rsidRPr="00FA0763" w:rsidRDefault="00E22432" w:rsidP="00060A9E">
      <w:pPr>
        <w:pStyle w:val="Default"/>
        <w:jc w:val="both"/>
        <w:rPr>
          <w:rFonts w:ascii="Arial" w:hAnsi="Arial" w:cs="Arial"/>
        </w:rPr>
      </w:pPr>
    </w:p>
    <w:p w14:paraId="4CDF9448" w14:textId="46B38F48" w:rsidR="00FA0763" w:rsidRPr="00FA0763" w:rsidRDefault="00FA0763" w:rsidP="00E22432">
      <w:pPr>
        <w:pStyle w:val="Default"/>
        <w:jc w:val="center"/>
        <w:rPr>
          <w:rFonts w:ascii="Arial" w:hAnsi="Arial" w:cs="Arial"/>
        </w:rPr>
      </w:pPr>
      <w:r w:rsidRPr="00FA0763">
        <w:rPr>
          <w:rFonts w:ascii="Arial" w:hAnsi="Arial" w:cs="Arial"/>
          <w:b/>
          <w:bCs/>
        </w:rPr>
        <w:t>Članak 5.</w:t>
      </w:r>
    </w:p>
    <w:p w14:paraId="38487077" w14:textId="0162BABA" w:rsidR="00FA0763" w:rsidRDefault="006D2F08" w:rsidP="00060A9E">
      <w:pPr>
        <w:pStyle w:val="Default"/>
        <w:jc w:val="both"/>
        <w:rPr>
          <w:rFonts w:ascii="Arial" w:hAnsi="Arial" w:cs="Arial"/>
        </w:rPr>
      </w:pPr>
      <w:r>
        <w:rPr>
          <w:rFonts w:ascii="Arial" w:hAnsi="Arial" w:cs="Arial"/>
        </w:rPr>
        <w:t>S</w:t>
      </w:r>
      <w:r w:rsidR="00FA0763" w:rsidRPr="00FA0763">
        <w:rPr>
          <w:rFonts w:ascii="Arial" w:hAnsi="Arial" w:cs="Arial"/>
        </w:rPr>
        <w:t xml:space="preserve">redstava iz članka 2. ove Odluke koji pripada pojedinoj političkoj stranci i nezavisnom vijećniku </w:t>
      </w:r>
      <w:r w:rsidR="00FD2473">
        <w:rPr>
          <w:rFonts w:ascii="Arial" w:hAnsi="Arial" w:cs="Arial"/>
        </w:rPr>
        <w:t>Gradskog vijeća</w:t>
      </w:r>
      <w:r w:rsidR="00FA0763" w:rsidRPr="00FA0763">
        <w:rPr>
          <w:rFonts w:ascii="Arial" w:hAnsi="Arial" w:cs="Arial"/>
        </w:rPr>
        <w:t xml:space="preserve"> utvrđuje se kako slijedi: </w:t>
      </w:r>
    </w:p>
    <w:p w14:paraId="4E0F44B2" w14:textId="75872A91"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iznos osiguranih sredstava u Proračunu – </w:t>
      </w:r>
      <w:r w:rsidR="00FB1A22">
        <w:rPr>
          <w:rFonts w:ascii="Arial" w:hAnsi="Arial" w:cs="Arial"/>
        </w:rPr>
        <w:t>4.</w:t>
      </w:r>
      <w:r w:rsidR="00FD2473">
        <w:rPr>
          <w:rFonts w:ascii="Arial" w:hAnsi="Arial" w:cs="Arial"/>
        </w:rPr>
        <w:t>000</w:t>
      </w:r>
      <w:r w:rsidRPr="00FA0763">
        <w:rPr>
          <w:rFonts w:ascii="Arial" w:hAnsi="Arial" w:cs="Arial"/>
        </w:rPr>
        <w:t xml:space="preserve">,00 </w:t>
      </w:r>
      <w:r w:rsidR="00FB1A22">
        <w:rPr>
          <w:rFonts w:ascii="Arial" w:hAnsi="Arial" w:cs="Arial"/>
        </w:rPr>
        <w:t>EUR</w:t>
      </w:r>
      <w:r w:rsidRPr="00FA0763">
        <w:rPr>
          <w:rFonts w:ascii="Arial" w:hAnsi="Arial" w:cs="Arial"/>
        </w:rPr>
        <w:t xml:space="preserve">, </w:t>
      </w:r>
    </w:p>
    <w:p w14:paraId="3ACB34BC" w14:textId="15BC3692"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broj vijećnika - </w:t>
      </w:r>
      <w:r w:rsidR="00FD2473">
        <w:rPr>
          <w:rFonts w:ascii="Arial" w:hAnsi="Arial" w:cs="Arial"/>
        </w:rPr>
        <w:t>14</w:t>
      </w:r>
      <w:r w:rsidRPr="00FA0763">
        <w:rPr>
          <w:rFonts w:ascii="Arial" w:hAnsi="Arial" w:cs="Arial"/>
        </w:rPr>
        <w:t xml:space="preserve">, </w:t>
      </w:r>
    </w:p>
    <w:p w14:paraId="20B2E27F" w14:textId="0894F662" w:rsidR="00FA0763" w:rsidRDefault="00FA0763" w:rsidP="00C7082B">
      <w:pPr>
        <w:pStyle w:val="Default"/>
        <w:numPr>
          <w:ilvl w:val="0"/>
          <w:numId w:val="3"/>
        </w:numPr>
        <w:jc w:val="both"/>
        <w:rPr>
          <w:rFonts w:ascii="Arial" w:hAnsi="Arial" w:cs="Arial"/>
        </w:rPr>
      </w:pPr>
      <w:r w:rsidRPr="00FA0763">
        <w:rPr>
          <w:rFonts w:ascii="Arial" w:hAnsi="Arial" w:cs="Arial"/>
        </w:rPr>
        <w:t xml:space="preserve">iznos sredstava po vijećniku – </w:t>
      </w:r>
      <w:r w:rsidR="001E03C9">
        <w:rPr>
          <w:rFonts w:ascii="Arial" w:hAnsi="Arial" w:cs="Arial"/>
        </w:rPr>
        <w:t>274,00</w:t>
      </w:r>
      <w:r w:rsidR="00FB1A22">
        <w:rPr>
          <w:rFonts w:ascii="Arial" w:hAnsi="Arial" w:cs="Arial"/>
        </w:rPr>
        <w:t xml:space="preserve"> EUR</w:t>
      </w:r>
      <w:r w:rsidRPr="00FA0763">
        <w:rPr>
          <w:rFonts w:ascii="Arial" w:hAnsi="Arial" w:cs="Arial"/>
        </w:rPr>
        <w:t xml:space="preserve"> </w:t>
      </w:r>
      <w:r w:rsidR="00FD2473">
        <w:rPr>
          <w:rFonts w:ascii="Arial" w:hAnsi="Arial" w:cs="Arial"/>
        </w:rPr>
        <w:t>godišnje</w:t>
      </w:r>
      <w:r w:rsidRPr="00FA0763">
        <w:rPr>
          <w:rFonts w:ascii="Arial" w:hAnsi="Arial" w:cs="Arial"/>
        </w:rPr>
        <w:t xml:space="preserve">. </w:t>
      </w:r>
    </w:p>
    <w:p w14:paraId="7BA68520" w14:textId="3E4E1ACE" w:rsidR="00FD2473" w:rsidRDefault="00FD2473" w:rsidP="00060A9E">
      <w:pPr>
        <w:pStyle w:val="Default"/>
        <w:jc w:val="both"/>
        <w:rPr>
          <w:rFonts w:ascii="Arial" w:hAnsi="Arial" w:cs="Arial"/>
        </w:rPr>
      </w:pPr>
    </w:p>
    <w:p w14:paraId="2F6FAE92" w14:textId="11B659D1" w:rsidR="00FD2473" w:rsidRPr="00FA0763" w:rsidRDefault="00FD2473" w:rsidP="00FD2473">
      <w:pPr>
        <w:pStyle w:val="Default"/>
        <w:jc w:val="both"/>
        <w:rPr>
          <w:rFonts w:ascii="Arial" w:hAnsi="Arial" w:cs="Arial"/>
        </w:rPr>
      </w:pPr>
      <w:r w:rsidRPr="00FA0763">
        <w:rPr>
          <w:rFonts w:ascii="Arial" w:hAnsi="Arial" w:cs="Arial"/>
        </w:rPr>
        <w:t xml:space="preserve">Raspoređeni iznosi sredstava po strankama koje participiraju u </w:t>
      </w:r>
      <w:r>
        <w:rPr>
          <w:rFonts w:ascii="Arial" w:hAnsi="Arial" w:cs="Arial"/>
        </w:rPr>
        <w:t>Gradskom vijeću:</w:t>
      </w:r>
      <w:r w:rsidRPr="00FA0763">
        <w:rPr>
          <w:rFonts w:ascii="Arial" w:hAnsi="Arial" w:cs="Arial"/>
        </w:rPr>
        <w:t xml:space="preserve"> </w:t>
      </w:r>
    </w:p>
    <w:p w14:paraId="7C6BC69C" w14:textId="4DAF5A90" w:rsidR="00FD2473" w:rsidRDefault="00FD2473" w:rsidP="00060A9E">
      <w:pPr>
        <w:pStyle w:val="Default"/>
        <w:jc w:val="both"/>
        <w:rPr>
          <w:rFonts w:ascii="Arial" w:hAnsi="Arial" w:cs="Arial"/>
        </w:rPr>
      </w:pPr>
    </w:p>
    <w:tbl>
      <w:tblPr>
        <w:tblStyle w:val="Reetkatablice"/>
        <w:tblW w:w="9195" w:type="dxa"/>
        <w:tblLook w:val="04A0" w:firstRow="1" w:lastRow="0" w:firstColumn="1" w:lastColumn="0" w:noHBand="0" w:noVBand="1"/>
      </w:tblPr>
      <w:tblGrid>
        <w:gridCol w:w="737"/>
        <w:gridCol w:w="3794"/>
        <w:gridCol w:w="1584"/>
        <w:gridCol w:w="1447"/>
        <w:gridCol w:w="1633"/>
      </w:tblGrid>
      <w:tr w:rsidR="001B0CF4" w:rsidRPr="00414ED3" w14:paraId="59ABBF66" w14:textId="77777777" w:rsidTr="001B0CF4">
        <w:tc>
          <w:tcPr>
            <w:tcW w:w="737" w:type="dxa"/>
          </w:tcPr>
          <w:p w14:paraId="0610CE7E" w14:textId="77777777" w:rsidR="001B0CF4" w:rsidRDefault="001B0CF4" w:rsidP="00060A9E">
            <w:pPr>
              <w:pStyle w:val="Default"/>
              <w:jc w:val="both"/>
              <w:rPr>
                <w:rFonts w:ascii="Arial" w:hAnsi="Arial" w:cs="Arial"/>
                <w:b/>
                <w:bCs/>
              </w:rPr>
            </w:pPr>
            <w:r w:rsidRPr="00414ED3">
              <w:rPr>
                <w:rFonts w:ascii="Arial" w:hAnsi="Arial" w:cs="Arial"/>
                <w:b/>
                <w:bCs/>
              </w:rPr>
              <w:t>Red.</w:t>
            </w:r>
          </w:p>
          <w:p w14:paraId="2E4B66CC" w14:textId="1EDFAD87" w:rsidR="001B0CF4" w:rsidRPr="00414ED3" w:rsidRDefault="001B0CF4" w:rsidP="00060A9E">
            <w:pPr>
              <w:pStyle w:val="Default"/>
              <w:jc w:val="both"/>
              <w:rPr>
                <w:rFonts w:ascii="Arial" w:hAnsi="Arial" w:cs="Arial"/>
                <w:b/>
                <w:bCs/>
              </w:rPr>
            </w:pPr>
            <w:r w:rsidRPr="00414ED3">
              <w:rPr>
                <w:rFonts w:ascii="Arial" w:hAnsi="Arial" w:cs="Arial"/>
                <w:b/>
                <w:bCs/>
              </w:rPr>
              <w:t>br.</w:t>
            </w:r>
          </w:p>
        </w:tc>
        <w:tc>
          <w:tcPr>
            <w:tcW w:w="3794" w:type="dxa"/>
          </w:tcPr>
          <w:p w14:paraId="12521C30" w14:textId="68CA16F1" w:rsidR="001B0CF4" w:rsidRPr="00414ED3" w:rsidRDefault="001B0CF4" w:rsidP="001B0CF4">
            <w:pPr>
              <w:pStyle w:val="Default"/>
              <w:jc w:val="center"/>
              <w:rPr>
                <w:rFonts w:ascii="Arial" w:hAnsi="Arial" w:cs="Arial"/>
                <w:b/>
                <w:bCs/>
              </w:rPr>
            </w:pPr>
            <w:r w:rsidRPr="00414ED3">
              <w:rPr>
                <w:rFonts w:ascii="Arial" w:hAnsi="Arial" w:cs="Arial"/>
                <w:b/>
                <w:bCs/>
              </w:rPr>
              <w:t>Naziv stranke</w:t>
            </w:r>
          </w:p>
        </w:tc>
        <w:tc>
          <w:tcPr>
            <w:tcW w:w="1584" w:type="dxa"/>
          </w:tcPr>
          <w:p w14:paraId="1DB3630F" w14:textId="294F093C" w:rsidR="001B0CF4" w:rsidRPr="00414ED3" w:rsidRDefault="001B0CF4" w:rsidP="001B0CF4">
            <w:pPr>
              <w:pStyle w:val="Default"/>
              <w:jc w:val="center"/>
              <w:rPr>
                <w:rFonts w:ascii="Arial" w:hAnsi="Arial" w:cs="Arial"/>
                <w:b/>
                <w:bCs/>
              </w:rPr>
            </w:pPr>
            <w:r w:rsidRPr="00414ED3">
              <w:rPr>
                <w:rFonts w:ascii="Arial" w:hAnsi="Arial" w:cs="Arial"/>
                <w:b/>
                <w:bCs/>
              </w:rPr>
              <w:t>Broj vijećnika</w:t>
            </w:r>
          </w:p>
        </w:tc>
        <w:tc>
          <w:tcPr>
            <w:tcW w:w="1447" w:type="dxa"/>
          </w:tcPr>
          <w:p w14:paraId="05EC0876" w14:textId="6476F05A" w:rsidR="001B0CF4" w:rsidRPr="00414ED3" w:rsidRDefault="001B0CF4" w:rsidP="001B0CF4">
            <w:pPr>
              <w:pStyle w:val="Default"/>
              <w:jc w:val="center"/>
              <w:rPr>
                <w:rFonts w:ascii="Arial" w:hAnsi="Arial" w:cs="Arial"/>
                <w:b/>
                <w:bCs/>
              </w:rPr>
            </w:pPr>
            <w:r w:rsidRPr="00414ED3">
              <w:rPr>
                <w:rFonts w:ascii="Arial" w:hAnsi="Arial" w:cs="Arial"/>
                <w:b/>
                <w:bCs/>
              </w:rPr>
              <w:t>Od čega žene</w:t>
            </w:r>
            <w:r w:rsidR="00983C96">
              <w:rPr>
                <w:rFonts w:ascii="Arial" w:hAnsi="Arial" w:cs="Arial"/>
                <w:b/>
                <w:bCs/>
              </w:rPr>
              <w:t xml:space="preserve"> (%)</w:t>
            </w:r>
          </w:p>
        </w:tc>
        <w:tc>
          <w:tcPr>
            <w:tcW w:w="1633" w:type="dxa"/>
          </w:tcPr>
          <w:p w14:paraId="4B0D5612" w14:textId="668D052C" w:rsidR="001B0CF4" w:rsidRPr="00414ED3" w:rsidRDefault="001B0CF4" w:rsidP="001B0CF4">
            <w:pPr>
              <w:pStyle w:val="Default"/>
              <w:jc w:val="center"/>
              <w:rPr>
                <w:rFonts w:ascii="Arial" w:hAnsi="Arial" w:cs="Arial"/>
                <w:b/>
                <w:bCs/>
              </w:rPr>
            </w:pPr>
            <w:r w:rsidRPr="00414ED3">
              <w:rPr>
                <w:rFonts w:ascii="Arial" w:hAnsi="Arial" w:cs="Arial"/>
                <w:b/>
                <w:bCs/>
              </w:rPr>
              <w:t xml:space="preserve">Iznos </w:t>
            </w:r>
            <w:r>
              <w:rPr>
                <w:rFonts w:ascii="Arial" w:hAnsi="Arial" w:cs="Arial"/>
                <w:b/>
                <w:bCs/>
              </w:rPr>
              <w:t xml:space="preserve">u godini </w:t>
            </w:r>
            <w:r w:rsidR="00FB1A22">
              <w:rPr>
                <w:rFonts w:ascii="Arial" w:hAnsi="Arial" w:cs="Arial"/>
                <w:b/>
                <w:bCs/>
              </w:rPr>
              <w:t>EUR</w:t>
            </w:r>
          </w:p>
        </w:tc>
      </w:tr>
      <w:tr w:rsidR="001B0CF4" w14:paraId="4DBEAEB2" w14:textId="77777777" w:rsidTr="001B0CF4">
        <w:tc>
          <w:tcPr>
            <w:tcW w:w="737" w:type="dxa"/>
          </w:tcPr>
          <w:p w14:paraId="2CDA9FE5" w14:textId="5E873FF7" w:rsidR="001B0CF4" w:rsidRDefault="001B0CF4" w:rsidP="00060A9E">
            <w:pPr>
              <w:pStyle w:val="Default"/>
              <w:jc w:val="both"/>
              <w:rPr>
                <w:rFonts w:ascii="Arial" w:hAnsi="Arial" w:cs="Arial"/>
              </w:rPr>
            </w:pPr>
            <w:r>
              <w:rPr>
                <w:rFonts w:ascii="Arial" w:hAnsi="Arial" w:cs="Arial"/>
              </w:rPr>
              <w:t>1.</w:t>
            </w:r>
          </w:p>
        </w:tc>
        <w:tc>
          <w:tcPr>
            <w:tcW w:w="3794" w:type="dxa"/>
          </w:tcPr>
          <w:p w14:paraId="497CDD28" w14:textId="35E75D0C" w:rsidR="001B0CF4" w:rsidRDefault="001B0CF4" w:rsidP="00060A9E">
            <w:pPr>
              <w:pStyle w:val="Default"/>
              <w:jc w:val="both"/>
              <w:rPr>
                <w:rFonts w:ascii="Arial" w:hAnsi="Arial" w:cs="Arial"/>
              </w:rPr>
            </w:pPr>
            <w:r w:rsidRPr="00414ED3">
              <w:rPr>
                <w:rFonts w:ascii="Arial" w:hAnsi="Arial" w:cs="Arial"/>
              </w:rPr>
              <w:t xml:space="preserve">Hrvatska demokratska zajednica </w:t>
            </w:r>
          </w:p>
        </w:tc>
        <w:tc>
          <w:tcPr>
            <w:tcW w:w="1584" w:type="dxa"/>
          </w:tcPr>
          <w:p w14:paraId="5A34E6FC" w14:textId="684D9920" w:rsidR="001B0CF4" w:rsidRDefault="001B0CF4" w:rsidP="001B0CF4">
            <w:pPr>
              <w:pStyle w:val="Default"/>
              <w:jc w:val="center"/>
              <w:rPr>
                <w:rFonts w:ascii="Arial" w:hAnsi="Arial" w:cs="Arial"/>
              </w:rPr>
            </w:pPr>
            <w:r>
              <w:rPr>
                <w:rFonts w:ascii="Arial" w:hAnsi="Arial" w:cs="Arial"/>
              </w:rPr>
              <w:t>7</w:t>
            </w:r>
          </w:p>
        </w:tc>
        <w:tc>
          <w:tcPr>
            <w:tcW w:w="1447" w:type="dxa"/>
          </w:tcPr>
          <w:p w14:paraId="3A8E46BC" w14:textId="03F84CC0" w:rsidR="001B0CF4" w:rsidRDefault="001B0CF4" w:rsidP="001B0CF4">
            <w:pPr>
              <w:pStyle w:val="Default"/>
              <w:jc w:val="center"/>
              <w:rPr>
                <w:rFonts w:ascii="Arial" w:hAnsi="Arial" w:cs="Arial"/>
              </w:rPr>
            </w:pPr>
            <w:r>
              <w:rPr>
                <w:rFonts w:ascii="Arial" w:hAnsi="Arial" w:cs="Arial"/>
              </w:rPr>
              <w:t>3</w:t>
            </w:r>
          </w:p>
        </w:tc>
        <w:tc>
          <w:tcPr>
            <w:tcW w:w="1633" w:type="dxa"/>
          </w:tcPr>
          <w:p w14:paraId="7F3C776E" w14:textId="660FA593" w:rsidR="001B0CF4" w:rsidRDefault="00A772B7" w:rsidP="001B0CF4">
            <w:pPr>
              <w:pStyle w:val="Default"/>
              <w:jc w:val="right"/>
              <w:rPr>
                <w:rFonts w:ascii="Arial" w:hAnsi="Arial" w:cs="Arial"/>
              </w:rPr>
            </w:pPr>
            <w:r>
              <w:rPr>
                <w:rFonts w:ascii="Arial" w:hAnsi="Arial" w:cs="Arial"/>
              </w:rPr>
              <w:t>2.0</w:t>
            </w:r>
            <w:r w:rsidR="001E03C9">
              <w:rPr>
                <w:rFonts w:ascii="Arial" w:hAnsi="Arial" w:cs="Arial"/>
              </w:rPr>
              <w:t>00,20</w:t>
            </w:r>
          </w:p>
        </w:tc>
      </w:tr>
      <w:tr w:rsidR="001B0CF4" w14:paraId="261B6512" w14:textId="77777777" w:rsidTr="001B0CF4">
        <w:tc>
          <w:tcPr>
            <w:tcW w:w="737" w:type="dxa"/>
          </w:tcPr>
          <w:p w14:paraId="2740C6B2" w14:textId="0EF72CF7" w:rsidR="001B0CF4" w:rsidRDefault="001B0CF4" w:rsidP="00060A9E">
            <w:pPr>
              <w:pStyle w:val="Default"/>
              <w:jc w:val="both"/>
              <w:rPr>
                <w:rFonts w:ascii="Arial" w:hAnsi="Arial" w:cs="Arial"/>
              </w:rPr>
            </w:pPr>
            <w:r>
              <w:rPr>
                <w:rFonts w:ascii="Arial" w:hAnsi="Arial" w:cs="Arial"/>
              </w:rPr>
              <w:t>2.</w:t>
            </w:r>
          </w:p>
        </w:tc>
        <w:tc>
          <w:tcPr>
            <w:tcW w:w="3794" w:type="dxa"/>
          </w:tcPr>
          <w:p w14:paraId="006FDF9F" w14:textId="75D4FE46" w:rsidR="001B0CF4" w:rsidRDefault="001B0CF4" w:rsidP="00060A9E">
            <w:pPr>
              <w:pStyle w:val="Default"/>
              <w:jc w:val="both"/>
              <w:rPr>
                <w:rFonts w:ascii="Arial" w:hAnsi="Arial" w:cs="Arial"/>
              </w:rPr>
            </w:pPr>
            <w:r w:rsidRPr="00FC0EE0">
              <w:rPr>
                <w:rFonts w:ascii="Arial" w:hAnsi="Arial" w:cs="Arial"/>
              </w:rPr>
              <w:t xml:space="preserve">Most - Domovinski pokret - Nezavisna lista Loza </w:t>
            </w:r>
          </w:p>
        </w:tc>
        <w:tc>
          <w:tcPr>
            <w:tcW w:w="1584" w:type="dxa"/>
          </w:tcPr>
          <w:p w14:paraId="7B1360F2" w14:textId="5DF505EA" w:rsidR="001B0CF4" w:rsidRDefault="001B0CF4" w:rsidP="001B0CF4">
            <w:pPr>
              <w:pStyle w:val="Default"/>
              <w:jc w:val="center"/>
              <w:rPr>
                <w:rFonts w:ascii="Arial" w:hAnsi="Arial" w:cs="Arial"/>
              </w:rPr>
            </w:pPr>
            <w:r>
              <w:rPr>
                <w:rFonts w:ascii="Arial" w:hAnsi="Arial" w:cs="Arial"/>
              </w:rPr>
              <w:t>2</w:t>
            </w:r>
          </w:p>
        </w:tc>
        <w:tc>
          <w:tcPr>
            <w:tcW w:w="1447" w:type="dxa"/>
          </w:tcPr>
          <w:p w14:paraId="317B0C4A" w14:textId="1BF0D506" w:rsidR="001B0CF4" w:rsidRDefault="001B0CF4" w:rsidP="001B0CF4">
            <w:pPr>
              <w:pStyle w:val="Default"/>
              <w:jc w:val="center"/>
              <w:rPr>
                <w:rFonts w:ascii="Arial" w:hAnsi="Arial" w:cs="Arial"/>
              </w:rPr>
            </w:pPr>
            <w:r>
              <w:rPr>
                <w:rFonts w:ascii="Arial" w:hAnsi="Arial" w:cs="Arial"/>
              </w:rPr>
              <w:t>0</w:t>
            </w:r>
          </w:p>
        </w:tc>
        <w:tc>
          <w:tcPr>
            <w:tcW w:w="1633" w:type="dxa"/>
          </w:tcPr>
          <w:p w14:paraId="58934DC5" w14:textId="0E270DA2" w:rsidR="001B0CF4" w:rsidRDefault="001E03C9" w:rsidP="001B0CF4">
            <w:pPr>
              <w:pStyle w:val="Default"/>
              <w:jc w:val="right"/>
              <w:rPr>
                <w:rFonts w:ascii="Arial" w:hAnsi="Arial" w:cs="Arial"/>
              </w:rPr>
            </w:pPr>
            <w:r>
              <w:rPr>
                <w:rFonts w:ascii="Arial" w:hAnsi="Arial" w:cs="Arial"/>
              </w:rPr>
              <w:t>548,00</w:t>
            </w:r>
          </w:p>
        </w:tc>
      </w:tr>
      <w:tr w:rsidR="001B0CF4" w14:paraId="03CB587A" w14:textId="77777777" w:rsidTr="001B0CF4">
        <w:tc>
          <w:tcPr>
            <w:tcW w:w="737" w:type="dxa"/>
          </w:tcPr>
          <w:p w14:paraId="0401299A" w14:textId="61107D11" w:rsidR="001B0CF4" w:rsidRDefault="001B0CF4" w:rsidP="00060A9E">
            <w:pPr>
              <w:pStyle w:val="Default"/>
              <w:jc w:val="both"/>
              <w:rPr>
                <w:rFonts w:ascii="Arial" w:hAnsi="Arial" w:cs="Arial"/>
              </w:rPr>
            </w:pPr>
            <w:r>
              <w:rPr>
                <w:rFonts w:ascii="Arial" w:hAnsi="Arial" w:cs="Arial"/>
              </w:rPr>
              <w:t>3.</w:t>
            </w:r>
          </w:p>
        </w:tc>
        <w:tc>
          <w:tcPr>
            <w:tcW w:w="3794" w:type="dxa"/>
          </w:tcPr>
          <w:p w14:paraId="33A49A6C" w14:textId="3AB5DBBF" w:rsidR="001B0CF4" w:rsidRDefault="001B0CF4" w:rsidP="00060A9E">
            <w:pPr>
              <w:pStyle w:val="Default"/>
              <w:jc w:val="both"/>
              <w:rPr>
                <w:rFonts w:ascii="Arial" w:hAnsi="Arial" w:cs="Arial"/>
              </w:rPr>
            </w:pPr>
            <w:r w:rsidRPr="00FC0EE0">
              <w:rPr>
                <w:rFonts w:ascii="Arial" w:hAnsi="Arial" w:cs="Arial"/>
              </w:rPr>
              <w:t>Hrvatsko socijalno liberalna stranka</w:t>
            </w:r>
          </w:p>
        </w:tc>
        <w:tc>
          <w:tcPr>
            <w:tcW w:w="1584" w:type="dxa"/>
          </w:tcPr>
          <w:p w14:paraId="3BA5A60E" w14:textId="0122C456" w:rsidR="001B0CF4" w:rsidRDefault="001B0CF4" w:rsidP="001B0CF4">
            <w:pPr>
              <w:pStyle w:val="Default"/>
              <w:jc w:val="center"/>
              <w:rPr>
                <w:rFonts w:ascii="Arial" w:hAnsi="Arial" w:cs="Arial"/>
              </w:rPr>
            </w:pPr>
            <w:r>
              <w:rPr>
                <w:rFonts w:ascii="Arial" w:hAnsi="Arial" w:cs="Arial"/>
              </w:rPr>
              <w:t>1</w:t>
            </w:r>
          </w:p>
        </w:tc>
        <w:tc>
          <w:tcPr>
            <w:tcW w:w="1447" w:type="dxa"/>
          </w:tcPr>
          <w:p w14:paraId="5CE027E6" w14:textId="2DD2CE9E" w:rsidR="001B0CF4" w:rsidRDefault="001B0CF4" w:rsidP="001B0CF4">
            <w:pPr>
              <w:pStyle w:val="Default"/>
              <w:jc w:val="center"/>
              <w:rPr>
                <w:rFonts w:ascii="Arial" w:hAnsi="Arial" w:cs="Arial"/>
              </w:rPr>
            </w:pPr>
            <w:r>
              <w:rPr>
                <w:rFonts w:ascii="Arial" w:hAnsi="Arial" w:cs="Arial"/>
              </w:rPr>
              <w:t>0</w:t>
            </w:r>
          </w:p>
        </w:tc>
        <w:tc>
          <w:tcPr>
            <w:tcW w:w="1633" w:type="dxa"/>
          </w:tcPr>
          <w:p w14:paraId="1AC04E91" w14:textId="77777777" w:rsidR="001B0CF4" w:rsidRDefault="001E03C9" w:rsidP="001B0CF4">
            <w:pPr>
              <w:pStyle w:val="Default"/>
              <w:jc w:val="right"/>
              <w:rPr>
                <w:rFonts w:ascii="Arial" w:hAnsi="Arial" w:cs="Arial"/>
              </w:rPr>
            </w:pPr>
            <w:r>
              <w:rPr>
                <w:rFonts w:ascii="Arial" w:hAnsi="Arial" w:cs="Arial"/>
              </w:rPr>
              <w:t>274,00</w:t>
            </w:r>
          </w:p>
          <w:p w14:paraId="1E6780F7" w14:textId="25E9F09C" w:rsidR="001E03C9" w:rsidRDefault="001E03C9" w:rsidP="001B0CF4">
            <w:pPr>
              <w:pStyle w:val="Default"/>
              <w:jc w:val="right"/>
              <w:rPr>
                <w:rFonts w:ascii="Arial" w:hAnsi="Arial" w:cs="Arial"/>
              </w:rPr>
            </w:pPr>
          </w:p>
        </w:tc>
      </w:tr>
      <w:tr w:rsidR="001B0CF4" w14:paraId="296B0788" w14:textId="77777777" w:rsidTr="001B0CF4">
        <w:tc>
          <w:tcPr>
            <w:tcW w:w="737" w:type="dxa"/>
          </w:tcPr>
          <w:p w14:paraId="2B0E0482" w14:textId="5A1A180B" w:rsidR="001B0CF4" w:rsidRDefault="001B0CF4" w:rsidP="00060A9E">
            <w:pPr>
              <w:pStyle w:val="Default"/>
              <w:jc w:val="both"/>
              <w:rPr>
                <w:rFonts w:ascii="Arial" w:hAnsi="Arial" w:cs="Arial"/>
              </w:rPr>
            </w:pPr>
            <w:r>
              <w:rPr>
                <w:rFonts w:ascii="Arial" w:hAnsi="Arial" w:cs="Arial"/>
              </w:rPr>
              <w:t>4.</w:t>
            </w:r>
          </w:p>
        </w:tc>
        <w:tc>
          <w:tcPr>
            <w:tcW w:w="3794" w:type="dxa"/>
          </w:tcPr>
          <w:p w14:paraId="38A21EF3" w14:textId="5B02C206" w:rsidR="001B0CF4" w:rsidRDefault="001B0CF4" w:rsidP="00060A9E">
            <w:pPr>
              <w:pStyle w:val="Default"/>
              <w:jc w:val="both"/>
              <w:rPr>
                <w:rFonts w:ascii="Arial" w:hAnsi="Arial" w:cs="Arial"/>
              </w:rPr>
            </w:pPr>
            <w:r w:rsidRPr="00FC0EE0">
              <w:rPr>
                <w:rFonts w:ascii="Arial" w:hAnsi="Arial" w:cs="Arial"/>
              </w:rPr>
              <w:t xml:space="preserve">Hrvatska narodna stranka </w:t>
            </w:r>
          </w:p>
        </w:tc>
        <w:tc>
          <w:tcPr>
            <w:tcW w:w="1584" w:type="dxa"/>
          </w:tcPr>
          <w:p w14:paraId="53CFADF1" w14:textId="1DE93D5B" w:rsidR="001B0CF4" w:rsidRDefault="00983C96" w:rsidP="001B0CF4">
            <w:pPr>
              <w:pStyle w:val="Default"/>
              <w:jc w:val="center"/>
              <w:rPr>
                <w:rFonts w:ascii="Arial" w:hAnsi="Arial" w:cs="Arial"/>
              </w:rPr>
            </w:pPr>
            <w:r>
              <w:rPr>
                <w:rFonts w:ascii="Arial" w:hAnsi="Arial" w:cs="Arial"/>
              </w:rPr>
              <w:t>1</w:t>
            </w:r>
          </w:p>
        </w:tc>
        <w:tc>
          <w:tcPr>
            <w:tcW w:w="1447" w:type="dxa"/>
          </w:tcPr>
          <w:p w14:paraId="6150D1A9" w14:textId="5612C0E6" w:rsidR="001B0CF4" w:rsidRDefault="001B0CF4" w:rsidP="001B0CF4">
            <w:pPr>
              <w:pStyle w:val="Default"/>
              <w:jc w:val="center"/>
              <w:rPr>
                <w:rFonts w:ascii="Arial" w:hAnsi="Arial" w:cs="Arial"/>
              </w:rPr>
            </w:pPr>
            <w:r>
              <w:rPr>
                <w:rFonts w:ascii="Arial" w:hAnsi="Arial" w:cs="Arial"/>
              </w:rPr>
              <w:t>1</w:t>
            </w:r>
          </w:p>
        </w:tc>
        <w:tc>
          <w:tcPr>
            <w:tcW w:w="1633" w:type="dxa"/>
          </w:tcPr>
          <w:p w14:paraId="74883BCC" w14:textId="4B4062D6" w:rsidR="001B0CF4" w:rsidRDefault="001E03C9" w:rsidP="001B0CF4">
            <w:pPr>
              <w:pStyle w:val="Default"/>
              <w:jc w:val="right"/>
              <w:rPr>
                <w:rFonts w:ascii="Arial" w:hAnsi="Arial" w:cs="Arial"/>
              </w:rPr>
            </w:pPr>
            <w:r>
              <w:rPr>
                <w:rFonts w:ascii="Arial" w:hAnsi="Arial" w:cs="Arial"/>
              </w:rPr>
              <w:t>301,40</w:t>
            </w:r>
          </w:p>
        </w:tc>
      </w:tr>
      <w:tr w:rsidR="001B0CF4" w14:paraId="56AEDBE0" w14:textId="77777777" w:rsidTr="001B0CF4">
        <w:tc>
          <w:tcPr>
            <w:tcW w:w="737" w:type="dxa"/>
          </w:tcPr>
          <w:p w14:paraId="2BB4E954" w14:textId="6AE3E09E" w:rsidR="001B0CF4" w:rsidRDefault="001B0CF4" w:rsidP="00060A9E">
            <w:pPr>
              <w:pStyle w:val="Default"/>
              <w:jc w:val="both"/>
              <w:rPr>
                <w:rFonts w:ascii="Arial" w:hAnsi="Arial" w:cs="Arial"/>
              </w:rPr>
            </w:pPr>
            <w:r>
              <w:rPr>
                <w:rFonts w:ascii="Arial" w:hAnsi="Arial" w:cs="Arial"/>
              </w:rPr>
              <w:t>5.</w:t>
            </w:r>
          </w:p>
        </w:tc>
        <w:tc>
          <w:tcPr>
            <w:tcW w:w="3794" w:type="dxa"/>
          </w:tcPr>
          <w:p w14:paraId="5667FF66" w14:textId="072A9B83" w:rsidR="001B0CF4" w:rsidRDefault="001B0CF4" w:rsidP="00060A9E">
            <w:pPr>
              <w:pStyle w:val="Default"/>
              <w:jc w:val="both"/>
              <w:rPr>
                <w:rFonts w:ascii="Arial" w:hAnsi="Arial" w:cs="Arial"/>
              </w:rPr>
            </w:pPr>
            <w:r w:rsidRPr="00FC0EE0">
              <w:rPr>
                <w:rFonts w:ascii="Arial" w:hAnsi="Arial" w:cs="Arial"/>
              </w:rPr>
              <w:t>Nezavisna lista mladih, Podružnica NLM Drniš</w:t>
            </w:r>
          </w:p>
        </w:tc>
        <w:tc>
          <w:tcPr>
            <w:tcW w:w="1584" w:type="dxa"/>
          </w:tcPr>
          <w:p w14:paraId="6EBDDB9F" w14:textId="09EE1EF3" w:rsidR="001B0CF4" w:rsidRDefault="00983C96" w:rsidP="001B0CF4">
            <w:pPr>
              <w:pStyle w:val="Default"/>
              <w:jc w:val="center"/>
              <w:rPr>
                <w:rFonts w:ascii="Arial" w:hAnsi="Arial" w:cs="Arial"/>
              </w:rPr>
            </w:pPr>
            <w:r>
              <w:rPr>
                <w:rFonts w:ascii="Arial" w:hAnsi="Arial" w:cs="Arial"/>
              </w:rPr>
              <w:t>2</w:t>
            </w:r>
          </w:p>
        </w:tc>
        <w:tc>
          <w:tcPr>
            <w:tcW w:w="1447" w:type="dxa"/>
          </w:tcPr>
          <w:p w14:paraId="049F4E5D" w14:textId="7FEA790D" w:rsidR="001B0CF4" w:rsidRDefault="001B0CF4" w:rsidP="001B0CF4">
            <w:pPr>
              <w:pStyle w:val="Default"/>
              <w:jc w:val="center"/>
              <w:rPr>
                <w:rFonts w:ascii="Arial" w:hAnsi="Arial" w:cs="Arial"/>
              </w:rPr>
            </w:pPr>
            <w:r>
              <w:rPr>
                <w:rFonts w:ascii="Arial" w:hAnsi="Arial" w:cs="Arial"/>
              </w:rPr>
              <w:t>1</w:t>
            </w:r>
          </w:p>
        </w:tc>
        <w:tc>
          <w:tcPr>
            <w:tcW w:w="1633" w:type="dxa"/>
          </w:tcPr>
          <w:p w14:paraId="25017F5E" w14:textId="4B12D081" w:rsidR="001B0CF4" w:rsidRDefault="001E03C9" w:rsidP="001B0CF4">
            <w:pPr>
              <w:pStyle w:val="Default"/>
              <w:jc w:val="right"/>
              <w:rPr>
                <w:rFonts w:ascii="Arial" w:hAnsi="Arial" w:cs="Arial"/>
              </w:rPr>
            </w:pPr>
            <w:r>
              <w:rPr>
                <w:rFonts w:ascii="Arial" w:hAnsi="Arial" w:cs="Arial"/>
              </w:rPr>
              <w:t>575,40</w:t>
            </w:r>
          </w:p>
          <w:p w14:paraId="6E8DF2F7" w14:textId="7D7C4F77" w:rsidR="00FB1A22" w:rsidRDefault="00FB1A22" w:rsidP="001B0CF4">
            <w:pPr>
              <w:pStyle w:val="Default"/>
              <w:jc w:val="right"/>
              <w:rPr>
                <w:rFonts w:ascii="Arial" w:hAnsi="Arial" w:cs="Arial"/>
              </w:rPr>
            </w:pPr>
          </w:p>
        </w:tc>
      </w:tr>
      <w:tr w:rsidR="001B0CF4" w14:paraId="31773276" w14:textId="77777777" w:rsidTr="001B0CF4">
        <w:tc>
          <w:tcPr>
            <w:tcW w:w="737" w:type="dxa"/>
          </w:tcPr>
          <w:p w14:paraId="39F31077" w14:textId="1E88A29D" w:rsidR="001B0CF4" w:rsidRDefault="001B0CF4" w:rsidP="00060A9E">
            <w:pPr>
              <w:pStyle w:val="Default"/>
              <w:jc w:val="both"/>
              <w:rPr>
                <w:rFonts w:ascii="Arial" w:hAnsi="Arial" w:cs="Arial"/>
              </w:rPr>
            </w:pPr>
            <w:r>
              <w:rPr>
                <w:rFonts w:ascii="Arial" w:hAnsi="Arial" w:cs="Arial"/>
              </w:rPr>
              <w:t>6.</w:t>
            </w:r>
          </w:p>
        </w:tc>
        <w:tc>
          <w:tcPr>
            <w:tcW w:w="3794" w:type="dxa"/>
          </w:tcPr>
          <w:p w14:paraId="3CCB879D" w14:textId="15227952" w:rsidR="001B0CF4" w:rsidRDefault="001B0CF4" w:rsidP="00060A9E">
            <w:pPr>
              <w:pStyle w:val="Default"/>
              <w:jc w:val="both"/>
              <w:rPr>
                <w:rFonts w:ascii="Arial" w:hAnsi="Arial" w:cs="Arial"/>
              </w:rPr>
            </w:pPr>
            <w:r>
              <w:rPr>
                <w:rFonts w:ascii="Arial" w:hAnsi="Arial" w:cs="Arial"/>
              </w:rPr>
              <w:t>Samostalna demokratska srpska stranka</w:t>
            </w:r>
          </w:p>
        </w:tc>
        <w:tc>
          <w:tcPr>
            <w:tcW w:w="1584" w:type="dxa"/>
          </w:tcPr>
          <w:p w14:paraId="671E5877" w14:textId="7AD68702" w:rsidR="001B0CF4" w:rsidRDefault="001B0CF4" w:rsidP="001B0CF4">
            <w:pPr>
              <w:pStyle w:val="Default"/>
              <w:jc w:val="center"/>
              <w:rPr>
                <w:rFonts w:ascii="Arial" w:hAnsi="Arial" w:cs="Arial"/>
              </w:rPr>
            </w:pPr>
            <w:r>
              <w:rPr>
                <w:rFonts w:ascii="Arial" w:hAnsi="Arial" w:cs="Arial"/>
              </w:rPr>
              <w:t>1</w:t>
            </w:r>
          </w:p>
        </w:tc>
        <w:tc>
          <w:tcPr>
            <w:tcW w:w="1447" w:type="dxa"/>
          </w:tcPr>
          <w:p w14:paraId="1234C38C" w14:textId="130655C2" w:rsidR="001B0CF4" w:rsidRDefault="001B0CF4" w:rsidP="001B0CF4">
            <w:pPr>
              <w:pStyle w:val="Default"/>
              <w:jc w:val="center"/>
              <w:rPr>
                <w:rFonts w:ascii="Arial" w:hAnsi="Arial" w:cs="Arial"/>
              </w:rPr>
            </w:pPr>
            <w:r>
              <w:rPr>
                <w:rFonts w:ascii="Arial" w:hAnsi="Arial" w:cs="Arial"/>
              </w:rPr>
              <w:t>1</w:t>
            </w:r>
          </w:p>
        </w:tc>
        <w:tc>
          <w:tcPr>
            <w:tcW w:w="1633" w:type="dxa"/>
          </w:tcPr>
          <w:p w14:paraId="0D3E7E12" w14:textId="3B9BAA77" w:rsidR="001B0CF4" w:rsidRDefault="001E03C9" w:rsidP="001B0CF4">
            <w:pPr>
              <w:pStyle w:val="Default"/>
              <w:jc w:val="right"/>
              <w:rPr>
                <w:rFonts w:ascii="Arial" w:hAnsi="Arial" w:cs="Arial"/>
              </w:rPr>
            </w:pPr>
            <w:r>
              <w:rPr>
                <w:rFonts w:ascii="Arial" w:hAnsi="Arial" w:cs="Arial"/>
              </w:rPr>
              <w:t>301,40</w:t>
            </w:r>
          </w:p>
        </w:tc>
      </w:tr>
      <w:tr w:rsidR="00983C96" w14:paraId="57058B06" w14:textId="77777777" w:rsidTr="001B0CF4">
        <w:tc>
          <w:tcPr>
            <w:tcW w:w="737" w:type="dxa"/>
          </w:tcPr>
          <w:p w14:paraId="06106DD9" w14:textId="77777777" w:rsidR="00983C96" w:rsidRDefault="00983C96" w:rsidP="00060A9E">
            <w:pPr>
              <w:pStyle w:val="Default"/>
              <w:jc w:val="both"/>
              <w:rPr>
                <w:rFonts w:ascii="Arial" w:hAnsi="Arial" w:cs="Arial"/>
              </w:rPr>
            </w:pPr>
          </w:p>
        </w:tc>
        <w:tc>
          <w:tcPr>
            <w:tcW w:w="3794" w:type="dxa"/>
          </w:tcPr>
          <w:p w14:paraId="3F52C88B" w14:textId="553DB31C" w:rsidR="00983C96" w:rsidRDefault="00983C96" w:rsidP="00060A9E">
            <w:pPr>
              <w:pStyle w:val="Default"/>
              <w:jc w:val="both"/>
              <w:rPr>
                <w:rFonts w:ascii="Arial" w:hAnsi="Arial" w:cs="Arial"/>
              </w:rPr>
            </w:pPr>
            <w:r>
              <w:rPr>
                <w:rFonts w:ascii="Arial" w:hAnsi="Arial" w:cs="Arial"/>
              </w:rPr>
              <w:t>UKUPNO</w:t>
            </w:r>
          </w:p>
        </w:tc>
        <w:tc>
          <w:tcPr>
            <w:tcW w:w="1584" w:type="dxa"/>
          </w:tcPr>
          <w:p w14:paraId="65E44480" w14:textId="03C0FC2C" w:rsidR="00983C96" w:rsidRDefault="00983C96" w:rsidP="001B0CF4">
            <w:pPr>
              <w:pStyle w:val="Default"/>
              <w:jc w:val="center"/>
              <w:rPr>
                <w:rFonts w:ascii="Arial" w:hAnsi="Arial" w:cs="Arial"/>
              </w:rPr>
            </w:pPr>
            <w:r>
              <w:rPr>
                <w:rFonts w:ascii="Arial" w:hAnsi="Arial" w:cs="Arial"/>
              </w:rPr>
              <w:t>14</w:t>
            </w:r>
          </w:p>
        </w:tc>
        <w:tc>
          <w:tcPr>
            <w:tcW w:w="1447" w:type="dxa"/>
          </w:tcPr>
          <w:p w14:paraId="0124D1B3" w14:textId="181A7B86" w:rsidR="00983C96" w:rsidRDefault="00D423E3" w:rsidP="001B0CF4">
            <w:pPr>
              <w:pStyle w:val="Default"/>
              <w:jc w:val="center"/>
              <w:rPr>
                <w:rFonts w:ascii="Arial" w:hAnsi="Arial" w:cs="Arial"/>
              </w:rPr>
            </w:pPr>
            <w:r>
              <w:rPr>
                <w:rFonts w:ascii="Arial" w:hAnsi="Arial" w:cs="Arial"/>
              </w:rPr>
              <w:t>6 (42,85%)</w:t>
            </w:r>
          </w:p>
        </w:tc>
        <w:tc>
          <w:tcPr>
            <w:tcW w:w="1633" w:type="dxa"/>
          </w:tcPr>
          <w:p w14:paraId="7C8D626B" w14:textId="4AF17245" w:rsidR="00983C96" w:rsidRDefault="001E03C9" w:rsidP="001B0CF4">
            <w:pPr>
              <w:pStyle w:val="Default"/>
              <w:jc w:val="right"/>
              <w:rPr>
                <w:rFonts w:ascii="Arial" w:hAnsi="Arial" w:cs="Arial"/>
              </w:rPr>
            </w:pPr>
            <w:r>
              <w:rPr>
                <w:rFonts w:ascii="Arial" w:hAnsi="Arial" w:cs="Arial"/>
              </w:rPr>
              <w:t>4.000,40</w:t>
            </w:r>
          </w:p>
        </w:tc>
      </w:tr>
    </w:tbl>
    <w:p w14:paraId="43A00F7F" w14:textId="77777777" w:rsidR="00FD2473" w:rsidRPr="00FA0763" w:rsidRDefault="00FD2473" w:rsidP="00060A9E">
      <w:pPr>
        <w:pStyle w:val="Default"/>
        <w:jc w:val="both"/>
        <w:rPr>
          <w:rFonts w:ascii="Arial" w:hAnsi="Arial" w:cs="Arial"/>
        </w:rPr>
      </w:pPr>
    </w:p>
    <w:p w14:paraId="67706BF6" w14:textId="68425BAF"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6</w:t>
      </w:r>
      <w:r w:rsidRPr="00335FE2">
        <w:rPr>
          <w:rFonts w:ascii="Arial" w:hAnsi="Arial" w:cs="Arial"/>
          <w:b/>
          <w:bCs/>
        </w:rPr>
        <w:t>.</w:t>
      </w:r>
    </w:p>
    <w:p w14:paraId="69D05291" w14:textId="54C43512" w:rsidR="00F6530D" w:rsidRPr="00F6530D" w:rsidRDefault="00F6530D" w:rsidP="00F6530D">
      <w:pPr>
        <w:pStyle w:val="Default"/>
        <w:jc w:val="both"/>
        <w:rPr>
          <w:rFonts w:ascii="Arial" w:hAnsi="Arial" w:cs="Arial"/>
        </w:rPr>
      </w:pPr>
      <w:r w:rsidRPr="00F6530D">
        <w:rPr>
          <w:rFonts w:ascii="Arial" w:hAnsi="Arial" w:cs="Arial"/>
        </w:rPr>
        <w:t>Sredstva za rad političkih stranaka i nezavisnih vijećnika, raspoređena na predloženi način, doznačuju se na žiro račun političke stranke, odnosno na poseban račun nezavisnih vijećnika Gradskog vijeća, tromjesečno u jednakim iznosima.</w:t>
      </w:r>
    </w:p>
    <w:p w14:paraId="77FC8759" w14:textId="77777777" w:rsidR="00F6530D" w:rsidRPr="00F6530D" w:rsidRDefault="00F6530D" w:rsidP="00F6530D">
      <w:pPr>
        <w:pStyle w:val="Default"/>
        <w:jc w:val="both"/>
        <w:rPr>
          <w:rFonts w:ascii="Arial" w:hAnsi="Arial" w:cs="Arial"/>
        </w:rPr>
      </w:pPr>
    </w:p>
    <w:p w14:paraId="2DE15925" w14:textId="32CED2E0"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7</w:t>
      </w:r>
      <w:r w:rsidRPr="00335FE2">
        <w:rPr>
          <w:rFonts w:ascii="Arial" w:hAnsi="Arial" w:cs="Arial"/>
          <w:b/>
          <w:bCs/>
        </w:rPr>
        <w:t>.</w:t>
      </w:r>
    </w:p>
    <w:p w14:paraId="3925A500" w14:textId="09089883" w:rsidR="00F6530D" w:rsidRDefault="00F6530D" w:rsidP="00F6530D">
      <w:pPr>
        <w:pStyle w:val="Default"/>
        <w:jc w:val="both"/>
        <w:rPr>
          <w:rFonts w:ascii="Arial" w:hAnsi="Arial" w:cs="Arial"/>
        </w:rPr>
      </w:pPr>
      <w:r w:rsidRPr="00F6530D">
        <w:rPr>
          <w:rFonts w:ascii="Arial" w:hAnsi="Arial" w:cs="Arial"/>
        </w:rPr>
        <w:t xml:space="preserve">Ova Odluka stupa na snagu osmog dana od dana objave u „Službenom glasniku Grada Drniša“, a primjenjuje se od </w:t>
      </w:r>
      <w:r w:rsidR="00335FE2">
        <w:rPr>
          <w:rFonts w:ascii="Arial" w:hAnsi="Arial" w:cs="Arial"/>
        </w:rPr>
        <w:t>01. siječnja 202</w:t>
      </w:r>
      <w:r w:rsidR="001E03C9">
        <w:rPr>
          <w:rFonts w:ascii="Arial" w:hAnsi="Arial" w:cs="Arial"/>
        </w:rPr>
        <w:t>3</w:t>
      </w:r>
      <w:r w:rsidRPr="00F6530D">
        <w:rPr>
          <w:rFonts w:ascii="Arial" w:hAnsi="Arial" w:cs="Arial"/>
        </w:rPr>
        <w:t>. godine.</w:t>
      </w:r>
    </w:p>
    <w:p w14:paraId="414DAEE2" w14:textId="5C3AD97C" w:rsidR="00335FE2" w:rsidRDefault="00335FE2" w:rsidP="00F6530D">
      <w:pPr>
        <w:pStyle w:val="Default"/>
        <w:jc w:val="both"/>
        <w:rPr>
          <w:rFonts w:ascii="Arial" w:hAnsi="Arial" w:cs="Arial"/>
        </w:rPr>
      </w:pPr>
    </w:p>
    <w:p w14:paraId="58B64B87" w14:textId="647C5FF2" w:rsidR="00335FE2" w:rsidRDefault="00335FE2" w:rsidP="00F6530D">
      <w:pPr>
        <w:pStyle w:val="Default"/>
        <w:jc w:val="both"/>
        <w:rPr>
          <w:rFonts w:ascii="Arial" w:hAnsi="Arial" w:cs="Arial"/>
        </w:rPr>
      </w:pPr>
    </w:p>
    <w:p w14:paraId="1279A1F4" w14:textId="64E64296"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PREDSJEDNIK GRADSKOG VIJEĆA</w:t>
      </w:r>
    </w:p>
    <w:p w14:paraId="709556F2" w14:textId="1F2A83D1"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Tomislav Dželalija </w:t>
      </w:r>
      <w:proofErr w:type="spellStart"/>
      <w:r>
        <w:rPr>
          <w:rFonts w:ascii="Arial" w:hAnsi="Arial" w:cs="Arial"/>
        </w:rPr>
        <w:t>dipl.ing</w:t>
      </w:r>
      <w:proofErr w:type="spellEnd"/>
      <w:r>
        <w:rPr>
          <w:rFonts w:ascii="Arial" w:hAnsi="Arial" w:cs="Arial"/>
        </w:rPr>
        <w:t>.</w:t>
      </w:r>
    </w:p>
    <w:p w14:paraId="1D54B89C" w14:textId="563AFE47" w:rsidR="00335FE2" w:rsidRDefault="00335FE2" w:rsidP="00F6530D">
      <w:pPr>
        <w:pStyle w:val="Default"/>
        <w:jc w:val="both"/>
        <w:rPr>
          <w:rFonts w:ascii="Arial" w:hAnsi="Arial" w:cs="Arial"/>
        </w:rPr>
      </w:pPr>
    </w:p>
    <w:p w14:paraId="3039E02E" w14:textId="77777777" w:rsidR="00335FE2" w:rsidRPr="00F6530D" w:rsidRDefault="00335FE2" w:rsidP="00F6530D">
      <w:pPr>
        <w:pStyle w:val="Default"/>
        <w:jc w:val="both"/>
        <w:rPr>
          <w:rFonts w:ascii="Arial" w:hAnsi="Arial" w:cs="Arial"/>
        </w:rPr>
      </w:pPr>
    </w:p>
    <w:p w14:paraId="7437D28E" w14:textId="77777777" w:rsidR="00F6530D" w:rsidRPr="00F6530D" w:rsidRDefault="00F6530D" w:rsidP="00F6530D">
      <w:pPr>
        <w:pStyle w:val="Default"/>
        <w:jc w:val="both"/>
        <w:rPr>
          <w:rFonts w:ascii="Arial" w:hAnsi="Arial" w:cs="Arial"/>
        </w:rPr>
      </w:pPr>
    </w:p>
    <w:p w14:paraId="7BDA7A1E" w14:textId="18E2682E" w:rsidR="00F6530D" w:rsidRPr="00F6530D" w:rsidRDefault="00F6530D" w:rsidP="00F6530D">
      <w:pPr>
        <w:pStyle w:val="Default"/>
        <w:jc w:val="both"/>
        <w:rPr>
          <w:rFonts w:ascii="Arial" w:hAnsi="Arial" w:cs="Arial"/>
        </w:rPr>
      </w:pPr>
      <w:r w:rsidRPr="00F6530D">
        <w:rPr>
          <w:rFonts w:ascii="Arial" w:hAnsi="Arial" w:cs="Arial"/>
        </w:rPr>
        <w:t>KLASA: 400-06/2</w:t>
      </w:r>
      <w:r w:rsidR="001E03C9">
        <w:rPr>
          <w:rFonts w:ascii="Arial" w:hAnsi="Arial" w:cs="Arial"/>
        </w:rPr>
        <w:t>2</w:t>
      </w:r>
      <w:r w:rsidRPr="00F6530D">
        <w:rPr>
          <w:rFonts w:ascii="Arial" w:hAnsi="Arial" w:cs="Arial"/>
        </w:rPr>
        <w:t>-60/__</w:t>
      </w:r>
    </w:p>
    <w:p w14:paraId="09A7DF95" w14:textId="248149C3" w:rsidR="00FA0763" w:rsidRPr="00FA0763" w:rsidRDefault="00F6530D" w:rsidP="00F6530D">
      <w:pPr>
        <w:pStyle w:val="Default"/>
        <w:jc w:val="both"/>
        <w:rPr>
          <w:rFonts w:ascii="Arial" w:hAnsi="Arial" w:cs="Arial"/>
        </w:rPr>
      </w:pPr>
      <w:r w:rsidRPr="00F6530D">
        <w:rPr>
          <w:rFonts w:ascii="Arial" w:hAnsi="Arial" w:cs="Arial"/>
        </w:rPr>
        <w:t>URBROJ: 2182/06-2</w:t>
      </w:r>
      <w:r w:rsidR="001E03C9">
        <w:rPr>
          <w:rFonts w:ascii="Arial" w:hAnsi="Arial" w:cs="Arial"/>
        </w:rPr>
        <w:t>2</w:t>
      </w:r>
      <w:r w:rsidRPr="00F6530D">
        <w:rPr>
          <w:rFonts w:ascii="Arial" w:hAnsi="Arial" w:cs="Arial"/>
        </w:rPr>
        <w:t>-__</w:t>
      </w:r>
    </w:p>
    <w:p w14:paraId="3C53B140" w14:textId="18127F4B" w:rsidR="00FB62DE" w:rsidRDefault="00FB62DE" w:rsidP="00060A9E">
      <w:pPr>
        <w:jc w:val="both"/>
        <w:rPr>
          <w:rFonts w:ascii="Arial" w:hAnsi="Arial" w:cs="Arial"/>
          <w:sz w:val="24"/>
          <w:szCs w:val="24"/>
        </w:rPr>
      </w:pPr>
    </w:p>
    <w:p w14:paraId="18AA294E" w14:textId="77777777" w:rsidR="00FB62DE" w:rsidRDefault="00FB62DE">
      <w:pPr>
        <w:rPr>
          <w:rFonts w:ascii="Arial" w:hAnsi="Arial" w:cs="Arial"/>
          <w:sz w:val="24"/>
          <w:szCs w:val="24"/>
        </w:rPr>
      </w:pPr>
      <w:r>
        <w:rPr>
          <w:rFonts w:ascii="Arial" w:hAnsi="Arial" w:cs="Arial"/>
          <w:sz w:val="24"/>
          <w:szCs w:val="24"/>
        </w:rPr>
        <w:br w:type="page"/>
      </w:r>
    </w:p>
    <w:p w14:paraId="545DBBC2" w14:textId="1EE4BBD8" w:rsidR="00FB62DE" w:rsidRDefault="00FB62DE" w:rsidP="00FB62DE">
      <w:pPr>
        <w:jc w:val="center"/>
        <w:rPr>
          <w:rFonts w:ascii="Arial" w:hAnsi="Arial" w:cs="Arial"/>
          <w:b/>
          <w:bCs/>
          <w:sz w:val="24"/>
          <w:szCs w:val="24"/>
        </w:rPr>
      </w:pPr>
      <w:r w:rsidRPr="00FB62DE">
        <w:rPr>
          <w:rFonts w:ascii="Arial" w:hAnsi="Arial" w:cs="Arial"/>
          <w:b/>
          <w:bCs/>
          <w:sz w:val="24"/>
          <w:szCs w:val="24"/>
        </w:rPr>
        <w:lastRenderedPageBreak/>
        <w:t>OBRAZLOŽENJE</w:t>
      </w:r>
    </w:p>
    <w:p w14:paraId="60546C20" w14:textId="77777777" w:rsidR="00B525F4" w:rsidRDefault="00B525F4" w:rsidP="00FB62DE">
      <w:pPr>
        <w:jc w:val="both"/>
        <w:rPr>
          <w:rFonts w:ascii="Arial" w:hAnsi="Arial" w:cs="Arial"/>
          <w:sz w:val="24"/>
          <w:szCs w:val="24"/>
        </w:rPr>
      </w:pPr>
    </w:p>
    <w:p w14:paraId="2AF8D4E0" w14:textId="61DC6D27" w:rsidR="00FB62DE" w:rsidRPr="00314254" w:rsidRDefault="00FB62DE" w:rsidP="00FB62DE">
      <w:pPr>
        <w:jc w:val="both"/>
        <w:rPr>
          <w:rFonts w:ascii="Arial" w:hAnsi="Arial" w:cs="Arial"/>
          <w:sz w:val="24"/>
          <w:szCs w:val="24"/>
        </w:rPr>
      </w:pPr>
      <w:r w:rsidRPr="00314254">
        <w:rPr>
          <w:rFonts w:ascii="Arial" w:hAnsi="Arial" w:cs="Arial"/>
          <w:sz w:val="24"/>
          <w:szCs w:val="24"/>
        </w:rPr>
        <w:t>I. PRAVNA OSNOVA ZA DONOŠENJE OVOG AKTA</w:t>
      </w:r>
    </w:p>
    <w:p w14:paraId="270B4F39"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Pravna osnova za donošenje ovog akta sadržana je u odredbi članka 10. stavka 3. Zakona o financiranju političkih aktivnosti, izborne promidžbe i referenduma („Narodne novine“, br. 29/19. i 98/19.) „Odluku o raspoređivanju sredstava iz proračuna jedinice samouprave prema članku 7. stavku 1. ovoga Zakona donosi predstavničko tijelo jedinice samouprave. Raspoređena sredstva doznačuju se na žiroračun političke stranke odnosno na poseban račun nezavisnog vijećnika iz članka 13. stavka 1. ovoga Zakona, tromjesečno u jednakim iznosima odnosno ako se početak ili završetak mandata ne poklapaju s početkom ili završetkom tromjesečja, u tom se tromjesečju isplaćuje iznos razmjeran broju dana trajanja mandata.“</w:t>
      </w:r>
    </w:p>
    <w:p w14:paraId="77EAF9DF"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 OSNOVNA PITANJA KOJA SE UREĐUJU OVIM AKTOM I POSLJEDICE KOJE ĆE NASTATI NJEGOVIM DONOŠENJEM</w:t>
      </w:r>
    </w:p>
    <w:p w14:paraId="0C80DABF" w14:textId="7ED561A0"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Ovim se aktom raspoređuju sredstva za redovito financiranje političkih stranaka i nezavisnih članova predstavničkog tijela iz </w:t>
      </w:r>
      <w:r w:rsidR="00314254">
        <w:rPr>
          <w:rFonts w:ascii="Arial" w:hAnsi="Arial" w:cs="Arial"/>
          <w:sz w:val="24"/>
          <w:szCs w:val="24"/>
        </w:rPr>
        <w:t>Proračuna Grada Drniša za 2022. godinu.</w:t>
      </w:r>
    </w:p>
    <w:p w14:paraId="4654993E" w14:textId="01D622BC" w:rsidR="00FB62DE" w:rsidRDefault="00FB62DE" w:rsidP="00FB62DE">
      <w:pPr>
        <w:jc w:val="both"/>
        <w:rPr>
          <w:rFonts w:ascii="Arial" w:hAnsi="Arial" w:cs="Arial"/>
          <w:sz w:val="24"/>
          <w:szCs w:val="24"/>
        </w:rPr>
      </w:pPr>
      <w:r w:rsidRPr="00FB62DE">
        <w:rPr>
          <w:rFonts w:ascii="Arial" w:hAnsi="Arial" w:cs="Arial"/>
          <w:sz w:val="24"/>
          <w:szCs w:val="24"/>
        </w:rPr>
        <w:t>Naime, donošenjem Zakona, Odluku o raspoređivanju sredstava iz proračuna jedinica lokalne i područne (regionalne) samouprave donosi predstavničko tijelo.</w:t>
      </w:r>
    </w:p>
    <w:p w14:paraId="1FD39630" w14:textId="77777777" w:rsidR="00500792" w:rsidRDefault="003D6D5E" w:rsidP="003D6D5E">
      <w:pPr>
        <w:jc w:val="both"/>
        <w:rPr>
          <w:rFonts w:ascii="Arial" w:hAnsi="Arial" w:cs="Arial"/>
          <w:sz w:val="24"/>
          <w:szCs w:val="24"/>
        </w:rPr>
      </w:pPr>
      <w:r w:rsidRPr="003D6D5E">
        <w:rPr>
          <w:rFonts w:ascii="Arial"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w:t>
      </w:r>
      <w:r>
        <w:rPr>
          <w:rFonts w:ascii="Arial" w:hAnsi="Arial" w:cs="Arial"/>
          <w:sz w:val="24"/>
          <w:szCs w:val="24"/>
        </w:rPr>
        <w:t xml:space="preserve"> </w:t>
      </w:r>
      <w:r w:rsidRPr="003D6D5E">
        <w:rPr>
          <w:rFonts w:ascii="Arial" w:hAnsi="Arial" w:cs="Arial"/>
          <w:sz w:val="24"/>
          <w:szCs w:val="24"/>
        </w:rPr>
        <w:t>2</w:t>
      </w:r>
      <w:r>
        <w:rPr>
          <w:rFonts w:ascii="Arial" w:hAnsi="Arial" w:cs="Arial"/>
          <w:sz w:val="24"/>
          <w:szCs w:val="24"/>
        </w:rPr>
        <w:t>.</w:t>
      </w:r>
      <w:r w:rsidRPr="003D6D5E">
        <w:rPr>
          <w:rFonts w:ascii="Arial" w:hAnsi="Arial" w:cs="Arial"/>
          <w:sz w:val="24"/>
          <w:szCs w:val="24"/>
        </w:rPr>
        <w:t>000,00 kn</w:t>
      </w:r>
      <w:r w:rsidR="00500792">
        <w:rPr>
          <w:rFonts w:ascii="Arial" w:hAnsi="Arial" w:cs="Arial"/>
          <w:sz w:val="24"/>
          <w:szCs w:val="24"/>
        </w:rPr>
        <w:t xml:space="preserve"> (</w:t>
      </w:r>
      <w:r w:rsidRPr="003D6D5E">
        <w:rPr>
          <w:rFonts w:ascii="Arial" w:hAnsi="Arial" w:cs="Arial"/>
          <w:sz w:val="24"/>
          <w:szCs w:val="24"/>
        </w:rPr>
        <w:t>u predstavničkom tijelu jedinice samouprave koja ima od 3001 do 10.000 stanovnika</w:t>
      </w:r>
      <w:r w:rsidR="00500792">
        <w:rPr>
          <w:rFonts w:ascii="Arial" w:hAnsi="Arial" w:cs="Arial"/>
          <w:sz w:val="24"/>
          <w:szCs w:val="24"/>
        </w:rPr>
        <w:t>).</w:t>
      </w:r>
    </w:p>
    <w:p w14:paraId="3687C0C8" w14:textId="5B0F2EC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Raspoređena sredstva doznačuju se na žiro-račun političke stranke, odnosno na poseban račun nezavisnog člana predstavničkog tijela jedinice lokalne i područne (regionalne) samouprave, tromjesečno u jednakim iznosima. Sredstva se raspoređuju na način da se utvrdi jednaki iznos sredstava za svakog člana predstavničkog tijela, tako da pojedinoj političkoj stranci, odnosno članu nezavisne liste, pripadaju sredstva razmjerno broju njenih članova predstavničkog tijela u trenutku konstituiranja. </w:t>
      </w:r>
    </w:p>
    <w:p w14:paraId="10FB89A8" w14:textId="47E3A58F" w:rsidR="00FB62DE" w:rsidRDefault="00FB62DE" w:rsidP="00FB62DE">
      <w:pPr>
        <w:jc w:val="both"/>
        <w:rPr>
          <w:rFonts w:ascii="Arial" w:hAnsi="Arial" w:cs="Arial"/>
          <w:sz w:val="24"/>
          <w:szCs w:val="24"/>
        </w:rPr>
      </w:pPr>
      <w:r w:rsidRPr="00FB62DE">
        <w:rPr>
          <w:rFonts w:ascii="Arial" w:hAnsi="Arial" w:cs="Arial"/>
          <w:sz w:val="24"/>
          <w:szCs w:val="24"/>
        </w:rPr>
        <w:t>Za svakog člana predstavničkog tijela podzastupljenog spola (žene), političkim strankama pripada pravo na naknadu u visini 10% iznosa predviđenog za svakog člana predstavničkog tijela.</w:t>
      </w:r>
      <w:r w:rsidR="00500792">
        <w:rPr>
          <w:rFonts w:ascii="Arial" w:hAnsi="Arial" w:cs="Arial"/>
          <w:sz w:val="24"/>
          <w:szCs w:val="24"/>
        </w:rPr>
        <w:t xml:space="preserve"> </w:t>
      </w:r>
      <w:r w:rsidR="00500792" w:rsidRPr="00500792">
        <w:rPr>
          <w:rFonts w:ascii="Arial" w:hAnsi="Arial" w:cs="Arial"/>
          <w:sz w:val="24"/>
          <w:szCs w:val="24"/>
        </w:rPr>
        <w:t>Podzastupljenost spola postoji ako je zastupljenost jednog spola u Gradskom vijeću niža od 40 %</w:t>
      </w:r>
      <w:r w:rsidR="00887307">
        <w:rPr>
          <w:rFonts w:ascii="Arial" w:hAnsi="Arial" w:cs="Arial"/>
          <w:sz w:val="24"/>
          <w:szCs w:val="24"/>
        </w:rPr>
        <w:t>.</w:t>
      </w:r>
    </w:p>
    <w:p w14:paraId="03534C46" w14:textId="1E682399" w:rsidR="00887307" w:rsidRPr="00FB62DE" w:rsidRDefault="00887307" w:rsidP="00FB62DE">
      <w:pPr>
        <w:jc w:val="both"/>
        <w:rPr>
          <w:rFonts w:ascii="Arial" w:hAnsi="Arial" w:cs="Arial"/>
          <w:sz w:val="24"/>
          <w:szCs w:val="24"/>
        </w:rPr>
      </w:pPr>
      <w:r>
        <w:rPr>
          <w:rFonts w:ascii="Arial" w:hAnsi="Arial" w:cs="Arial"/>
          <w:sz w:val="24"/>
          <w:szCs w:val="24"/>
        </w:rPr>
        <w:t xml:space="preserve">Gradsko vijeće Grada Drniša broji 14 članova od čega je 6 </w:t>
      </w:r>
      <w:r w:rsidR="00D43246">
        <w:rPr>
          <w:rFonts w:ascii="Arial" w:hAnsi="Arial" w:cs="Arial"/>
          <w:sz w:val="24"/>
          <w:szCs w:val="24"/>
        </w:rPr>
        <w:t>članica (</w:t>
      </w:r>
      <w:r>
        <w:rPr>
          <w:rFonts w:ascii="Arial" w:hAnsi="Arial" w:cs="Arial"/>
          <w:sz w:val="24"/>
          <w:szCs w:val="24"/>
        </w:rPr>
        <w:t>žen</w:t>
      </w:r>
      <w:r w:rsidR="00D43246">
        <w:rPr>
          <w:rFonts w:ascii="Arial" w:hAnsi="Arial" w:cs="Arial"/>
          <w:sz w:val="24"/>
          <w:szCs w:val="24"/>
        </w:rPr>
        <w:t>e)</w:t>
      </w:r>
      <w:r>
        <w:rPr>
          <w:rFonts w:ascii="Arial" w:hAnsi="Arial" w:cs="Arial"/>
          <w:sz w:val="24"/>
          <w:szCs w:val="24"/>
        </w:rPr>
        <w:t>, podzastupljenost spola iznosi 42</w:t>
      </w:r>
      <w:r w:rsidR="00B525F4">
        <w:rPr>
          <w:rFonts w:ascii="Arial" w:hAnsi="Arial" w:cs="Arial"/>
          <w:sz w:val="24"/>
          <w:szCs w:val="24"/>
        </w:rPr>
        <w:t>,82%.</w:t>
      </w:r>
    </w:p>
    <w:p w14:paraId="1CDCB312" w14:textId="3BEFCBCC"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Slijedom navedenog, predlaže se usvajanje Odluke o raspoređivanju sredstava za redovito financiranje političkih stranaka i nezavisnih članova predstavničkog tijela iz </w:t>
      </w:r>
      <w:r w:rsidR="00314254">
        <w:rPr>
          <w:rFonts w:ascii="Arial" w:hAnsi="Arial" w:cs="Arial"/>
          <w:sz w:val="24"/>
          <w:szCs w:val="24"/>
        </w:rPr>
        <w:t>Proračuna Grada Drniša</w:t>
      </w:r>
      <w:r w:rsidRPr="00FB62DE">
        <w:rPr>
          <w:rFonts w:ascii="Arial" w:hAnsi="Arial" w:cs="Arial"/>
          <w:sz w:val="24"/>
          <w:szCs w:val="24"/>
        </w:rPr>
        <w:t xml:space="preserve"> za 202</w:t>
      </w:r>
      <w:r w:rsidR="00314254">
        <w:rPr>
          <w:rFonts w:ascii="Arial" w:hAnsi="Arial" w:cs="Arial"/>
          <w:sz w:val="24"/>
          <w:szCs w:val="24"/>
        </w:rPr>
        <w:t>2</w:t>
      </w:r>
      <w:r w:rsidRPr="00FB62DE">
        <w:rPr>
          <w:rFonts w:ascii="Arial" w:hAnsi="Arial" w:cs="Arial"/>
          <w:sz w:val="24"/>
          <w:szCs w:val="24"/>
        </w:rPr>
        <w:t>. godinu.</w:t>
      </w:r>
    </w:p>
    <w:p w14:paraId="59CE867D"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III. FINANCIJSKA SREDSTVA POTREBNA ZA PROVEDBU OVOG AKTA</w:t>
      </w:r>
    </w:p>
    <w:p w14:paraId="415940AA" w14:textId="31116F76" w:rsidR="00F9612B" w:rsidRPr="00FA0763" w:rsidRDefault="00FB62DE" w:rsidP="00FB62DE">
      <w:pPr>
        <w:jc w:val="both"/>
        <w:rPr>
          <w:rFonts w:ascii="Arial" w:hAnsi="Arial" w:cs="Arial"/>
          <w:sz w:val="24"/>
          <w:szCs w:val="24"/>
        </w:rPr>
      </w:pPr>
      <w:r w:rsidRPr="00FB62DE">
        <w:rPr>
          <w:rFonts w:ascii="Arial" w:hAnsi="Arial" w:cs="Arial"/>
          <w:sz w:val="24"/>
          <w:szCs w:val="24"/>
        </w:rPr>
        <w:lastRenderedPageBreak/>
        <w:t>Sredstva za provedbu ovog akta osigura</w:t>
      </w:r>
      <w:r w:rsidR="00314254">
        <w:rPr>
          <w:rFonts w:ascii="Arial" w:hAnsi="Arial" w:cs="Arial"/>
          <w:sz w:val="24"/>
          <w:szCs w:val="24"/>
        </w:rPr>
        <w:t xml:space="preserve">vaju se </w:t>
      </w:r>
      <w:r w:rsidRPr="00FB62DE">
        <w:rPr>
          <w:rFonts w:ascii="Arial" w:hAnsi="Arial" w:cs="Arial"/>
          <w:sz w:val="24"/>
          <w:szCs w:val="24"/>
        </w:rPr>
        <w:t xml:space="preserve">u Proračunu </w:t>
      </w:r>
      <w:r w:rsidR="00314254">
        <w:rPr>
          <w:rFonts w:ascii="Arial" w:hAnsi="Arial" w:cs="Arial"/>
          <w:sz w:val="24"/>
          <w:szCs w:val="24"/>
        </w:rPr>
        <w:t>Grada Drniša za 2022. godinu</w:t>
      </w:r>
      <w:r w:rsidRPr="00FB62DE">
        <w:rPr>
          <w:rFonts w:ascii="Arial" w:hAnsi="Arial" w:cs="Arial"/>
          <w:sz w:val="24"/>
          <w:szCs w:val="24"/>
        </w:rPr>
        <w:t xml:space="preserve">, na Razdjelu </w:t>
      </w:r>
      <w:r w:rsidR="00314254">
        <w:rPr>
          <w:rFonts w:ascii="Arial" w:hAnsi="Arial" w:cs="Arial"/>
          <w:sz w:val="24"/>
          <w:szCs w:val="24"/>
        </w:rPr>
        <w:t>00</w:t>
      </w:r>
      <w:r w:rsidRPr="00FB62DE">
        <w:rPr>
          <w:rFonts w:ascii="Arial" w:hAnsi="Arial" w:cs="Arial"/>
          <w:sz w:val="24"/>
          <w:szCs w:val="24"/>
        </w:rPr>
        <w:t xml:space="preserve">1, Glava </w:t>
      </w:r>
      <w:r w:rsidR="00314254">
        <w:rPr>
          <w:rFonts w:ascii="Arial" w:hAnsi="Arial" w:cs="Arial"/>
          <w:sz w:val="24"/>
          <w:szCs w:val="24"/>
        </w:rPr>
        <w:t>00101</w:t>
      </w:r>
      <w:r w:rsidRPr="00FB62DE">
        <w:rPr>
          <w:rFonts w:ascii="Arial" w:hAnsi="Arial" w:cs="Arial"/>
          <w:sz w:val="24"/>
          <w:szCs w:val="24"/>
        </w:rPr>
        <w:t xml:space="preserve">, </w:t>
      </w:r>
      <w:r w:rsidR="00314254">
        <w:rPr>
          <w:rFonts w:ascii="Arial" w:hAnsi="Arial" w:cs="Arial"/>
          <w:sz w:val="24"/>
          <w:szCs w:val="24"/>
        </w:rPr>
        <w:t>Tekuće donacije političkim strankama</w:t>
      </w:r>
      <w:r w:rsidRPr="00FB62DE">
        <w:rPr>
          <w:rFonts w:ascii="Arial" w:hAnsi="Arial" w:cs="Arial"/>
          <w:sz w:val="24"/>
          <w:szCs w:val="24"/>
        </w:rPr>
        <w:t xml:space="preserve">, u iznosu od </w:t>
      </w:r>
      <w:r w:rsidR="0014065E">
        <w:rPr>
          <w:rFonts w:ascii="Arial" w:hAnsi="Arial" w:cs="Arial"/>
          <w:sz w:val="24"/>
          <w:szCs w:val="24"/>
        </w:rPr>
        <w:t>30</w:t>
      </w:r>
      <w:r w:rsidRPr="00FB62DE">
        <w:rPr>
          <w:rFonts w:ascii="Arial" w:hAnsi="Arial" w:cs="Arial"/>
          <w:sz w:val="24"/>
          <w:szCs w:val="24"/>
        </w:rPr>
        <w:t xml:space="preserve">.000,00 kn. </w:t>
      </w:r>
    </w:p>
    <w:sectPr w:rsidR="00F9612B" w:rsidRPr="00FA0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55A"/>
    <w:multiLevelType w:val="hybridMultilevel"/>
    <w:tmpl w:val="EC24B8AC"/>
    <w:lvl w:ilvl="0" w:tplc="B8A043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BA067E"/>
    <w:multiLevelType w:val="hybridMultilevel"/>
    <w:tmpl w:val="8D42A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251AC1"/>
    <w:multiLevelType w:val="hybridMultilevel"/>
    <w:tmpl w:val="1B18DA6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63"/>
    <w:rsid w:val="00060A9E"/>
    <w:rsid w:val="000A1866"/>
    <w:rsid w:val="000C0471"/>
    <w:rsid w:val="00125EA7"/>
    <w:rsid w:val="0014065E"/>
    <w:rsid w:val="001B0CF4"/>
    <w:rsid w:val="001E03C9"/>
    <w:rsid w:val="00292065"/>
    <w:rsid w:val="00314254"/>
    <w:rsid w:val="00335FE2"/>
    <w:rsid w:val="003D6D5E"/>
    <w:rsid w:val="00414ED3"/>
    <w:rsid w:val="004E6C3E"/>
    <w:rsid w:val="00500792"/>
    <w:rsid w:val="0064734A"/>
    <w:rsid w:val="006D2F08"/>
    <w:rsid w:val="00887307"/>
    <w:rsid w:val="00983C96"/>
    <w:rsid w:val="00A772B7"/>
    <w:rsid w:val="00B43670"/>
    <w:rsid w:val="00B525F4"/>
    <w:rsid w:val="00C7082B"/>
    <w:rsid w:val="00D423E3"/>
    <w:rsid w:val="00D43246"/>
    <w:rsid w:val="00D60F8F"/>
    <w:rsid w:val="00E22432"/>
    <w:rsid w:val="00E66B04"/>
    <w:rsid w:val="00F6530D"/>
    <w:rsid w:val="00F9612B"/>
    <w:rsid w:val="00FA0763"/>
    <w:rsid w:val="00FB1A22"/>
    <w:rsid w:val="00FB62DE"/>
    <w:rsid w:val="00FC0EE0"/>
    <w:rsid w:val="00FD24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D4F2"/>
  <w15:chartTrackingRefBased/>
  <w15:docId w15:val="{B9834C2E-02B6-45F3-B63E-5AB00E85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FA0763"/>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FD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1269</Words>
  <Characters>7239</Characters>
  <Application>Microsoft Office Word</Application>
  <DocSecurity>0</DocSecurity>
  <Lines>60</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dc:description/>
  <cp:lastModifiedBy>Marija Lovrić</cp:lastModifiedBy>
  <cp:revision>2</cp:revision>
  <cp:lastPrinted>2021-12-02T08:23:00Z</cp:lastPrinted>
  <dcterms:created xsi:type="dcterms:W3CDTF">2022-11-30T08:50:00Z</dcterms:created>
  <dcterms:modified xsi:type="dcterms:W3CDTF">2022-11-30T08:50:00Z</dcterms:modified>
</cp:coreProperties>
</file>